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62988" w14:textId="07A672A5" w:rsidR="0019217A" w:rsidRPr="001F3C6D" w:rsidRDefault="004C0E8B" w:rsidP="001F3C6D">
      <w:pPr>
        <w:pStyle w:val="Overskrift1"/>
      </w:pPr>
      <w:r>
        <w:t xml:space="preserve">FORMÅLET MED </w:t>
      </w:r>
      <w:r w:rsidR="00E90882">
        <w:t>A</w:t>
      </w:r>
      <w:r>
        <w:t>VINORS ETISKE KRAV</w:t>
      </w:r>
    </w:p>
    <w:p w14:paraId="1C34FEF9" w14:textId="77777777" w:rsidR="004C0E8B" w:rsidRDefault="004C0E8B" w:rsidP="004C0E8B">
      <w:pPr>
        <w:spacing w:before="100" w:after="100"/>
      </w:pPr>
      <w:r>
        <w:t>Avinor forvalter store verdier på vegne av samfunnet og samfunnsoppdraget skal utføres med hensyn til mennesker, samfunn og miljø. Avinor stiller derfor strenge krav til etikk, samfunnsansvar og ansvarlig forretningsførsel.</w:t>
      </w:r>
    </w:p>
    <w:p w14:paraId="38264776" w14:textId="77777777" w:rsidR="004C0E8B" w:rsidRDefault="004C0E8B" w:rsidP="004C0E8B">
      <w:pPr>
        <w:spacing w:before="100" w:after="100"/>
      </w:pPr>
      <w:r>
        <w:t xml:space="preserve">I tråd med internasjonale rammeverk og nasjonalt lovverk skal Avinor jobbe aktivt med aktsomhetsvurderinger. Avinors forpliktelser til ansvarlig forretningsførsel fordrer at aktører vi inngår kontrakter med (Kontraktsparter) også forplikter seg og tar ansvar. </w:t>
      </w:r>
    </w:p>
    <w:p w14:paraId="2F904BC4" w14:textId="77777777" w:rsidR="004C0E8B" w:rsidRDefault="004C0E8B" w:rsidP="004C0E8B">
      <w:pPr>
        <w:spacing w:before="100" w:after="100"/>
      </w:pPr>
      <w:r>
        <w:t xml:space="preserve">Avinor forventer at våre Kontraktsparter respekterer grunnleggende krav til menneskerettigheter, arbeidstakerrettigheter og klima- og miljø. Vi forventer også at våre Kontraktsparter bidrar til etterlevelse av kravene hos sine underleverandører og i hele verdikjeden. </w:t>
      </w:r>
    </w:p>
    <w:p w14:paraId="0652E9D9" w14:textId="77777777" w:rsidR="004C0E8B" w:rsidRPr="004C0E8B" w:rsidRDefault="004C0E8B" w:rsidP="004C0E8B">
      <w:pPr>
        <w:pStyle w:val="Overskrift1"/>
      </w:pPr>
      <w:r w:rsidRPr="004C0E8B">
        <w:t xml:space="preserve">Aksept av AVinors Etiske krav </w:t>
      </w:r>
    </w:p>
    <w:p w14:paraId="35E1D537" w14:textId="77777777" w:rsidR="004C0E8B" w:rsidRPr="004C0E8B" w:rsidRDefault="004C0E8B" w:rsidP="004C0E8B">
      <w:pPr>
        <w:spacing w:before="100" w:after="100"/>
      </w:pPr>
      <w:r w:rsidRPr="004C0E8B">
        <w:t xml:space="preserve">Alle Avinors Kontraktsparter forplikter seg til å etterleve kravene som følger av dette dokumentet. Det skal sikres at kravene også følges av eventuelle underleverandører og leverandørkjeden for øvrig, så langt det med rimelighet kan kreves. </w:t>
      </w:r>
    </w:p>
    <w:p w14:paraId="33BD7F57" w14:textId="77777777" w:rsidR="004C0E8B" w:rsidRPr="004C0E8B" w:rsidRDefault="004C0E8B" w:rsidP="004C0E8B">
      <w:pPr>
        <w:spacing w:before="100" w:after="100"/>
      </w:pPr>
      <w:r w:rsidRPr="004C0E8B">
        <w:t>Gjennom påbegynt samarbeid eller leveranse til Avinor, anses Avinors Etiske Krav til Kontraktsparter som akseptert i sin helhet. Eventuelt brudd på disse kravene vil også anses som mislighold av eventuelle andre avtaler inngått med Avinor.</w:t>
      </w:r>
    </w:p>
    <w:p w14:paraId="07CAF6B7" w14:textId="77777777" w:rsidR="004C0E8B" w:rsidRPr="004C0E8B" w:rsidRDefault="004C0E8B" w:rsidP="004C0E8B">
      <w:pPr>
        <w:pStyle w:val="Overskrift1"/>
      </w:pPr>
      <w:r w:rsidRPr="004C0E8B">
        <w:t>Aktsomhetsvurderinger</w:t>
      </w:r>
    </w:p>
    <w:p w14:paraId="1067703F" w14:textId="77777777" w:rsidR="004C0E8B" w:rsidRPr="004C0E8B" w:rsidRDefault="004C0E8B" w:rsidP="004C0E8B">
      <w:pPr>
        <w:spacing w:before="100" w:after="100"/>
      </w:pPr>
      <w:r w:rsidRPr="004C0E8B">
        <w:t>Kontraktsparten skal gjennomføre aktsomhetsvurderinger i tråd med de prinsippene som følger av åpenhetsloven. Dette innebærer:</w:t>
      </w:r>
    </w:p>
    <w:p w14:paraId="6B49E957" w14:textId="77777777" w:rsidR="004C0E8B" w:rsidRPr="004C0E8B" w:rsidRDefault="004C0E8B" w:rsidP="004C0E8B">
      <w:pPr>
        <w:spacing w:before="100" w:after="100"/>
      </w:pPr>
    </w:p>
    <w:p w14:paraId="0D89A140" w14:textId="77777777" w:rsidR="004C0E8B" w:rsidRPr="004C0E8B" w:rsidRDefault="004C0E8B" w:rsidP="004C0E8B">
      <w:pPr>
        <w:numPr>
          <w:ilvl w:val="0"/>
          <w:numId w:val="29"/>
        </w:numPr>
        <w:spacing w:before="100" w:after="100"/>
      </w:pPr>
      <w:r w:rsidRPr="004C0E8B">
        <w:t xml:space="preserve">Kontraktsparten må gjennomføre risikovurderinger for å identifisere potensiell negativ påvirkning på mennesker, samfunn, miljø og klima og for å stoppe, forhindre og redusere slik påvirkning. </w:t>
      </w:r>
    </w:p>
    <w:p w14:paraId="73FBC46D" w14:textId="77777777" w:rsidR="004C0E8B" w:rsidRPr="004C0E8B" w:rsidRDefault="004C0E8B" w:rsidP="004C0E8B">
      <w:pPr>
        <w:numPr>
          <w:ilvl w:val="0"/>
          <w:numId w:val="29"/>
        </w:numPr>
        <w:spacing w:before="100" w:after="100"/>
      </w:pPr>
      <w:r w:rsidRPr="004C0E8B">
        <w:t>Tiltakene som settes inn må overvåkes og effekten vurderes.</w:t>
      </w:r>
    </w:p>
    <w:p w14:paraId="1CAB81EF" w14:textId="77777777" w:rsidR="004C0E8B" w:rsidRPr="004C0E8B" w:rsidRDefault="004C0E8B" w:rsidP="004C0E8B">
      <w:pPr>
        <w:numPr>
          <w:ilvl w:val="0"/>
          <w:numId w:val="29"/>
        </w:numPr>
        <w:spacing w:before="100" w:after="100"/>
      </w:pPr>
      <w:r w:rsidRPr="004C0E8B">
        <w:t xml:space="preserve">Tiltakene som iverksettes må kommuniseres til berørte parter. </w:t>
      </w:r>
    </w:p>
    <w:p w14:paraId="7AA47CDF" w14:textId="77777777" w:rsidR="004C0E8B" w:rsidRPr="004C0E8B" w:rsidRDefault="004C0E8B" w:rsidP="004C0E8B">
      <w:pPr>
        <w:numPr>
          <w:ilvl w:val="0"/>
          <w:numId w:val="29"/>
        </w:numPr>
        <w:spacing w:before="100" w:after="100"/>
      </w:pPr>
      <w:r w:rsidRPr="004C0E8B">
        <w:t xml:space="preserve">Hvis Kontraktsparten er ansvarlig for den negative påvirkningen/skaden, er Kontraktsparten ansvarlig for å stanse aktiviteten og bidra til gjenoppretting. </w:t>
      </w:r>
    </w:p>
    <w:p w14:paraId="1B66033F" w14:textId="3C68BED5" w:rsidR="004C0E8B" w:rsidRPr="004C0E8B" w:rsidRDefault="004C0E8B" w:rsidP="004A727E">
      <w:pPr>
        <w:numPr>
          <w:ilvl w:val="0"/>
          <w:numId w:val="29"/>
        </w:numPr>
        <w:spacing w:before="100" w:after="100"/>
      </w:pPr>
      <w:r w:rsidRPr="004C0E8B">
        <w:t>Kontraktsparten må for øvrig vise vilje og evne til kontinuerlig forbedring for mennesker, samfunn og miljø gjennom samarbeid med Avinor.</w:t>
      </w:r>
    </w:p>
    <w:p w14:paraId="33975477" w14:textId="77777777" w:rsidR="004C0E8B" w:rsidRPr="004C0E8B" w:rsidRDefault="004C0E8B" w:rsidP="004C0E8B">
      <w:pPr>
        <w:pStyle w:val="Overskrift1"/>
      </w:pPr>
      <w:r w:rsidRPr="004C0E8B">
        <w:t>Grunnleggende menneske- og arbeidstakerrettigheter</w:t>
      </w:r>
    </w:p>
    <w:p w14:paraId="67ED6343" w14:textId="77777777" w:rsidR="004C0E8B" w:rsidRPr="004C0E8B" w:rsidRDefault="004C0E8B" w:rsidP="004C0E8B">
      <w:pPr>
        <w:spacing w:before="100" w:after="100"/>
      </w:pPr>
      <w:r w:rsidRPr="004C0E8B">
        <w:t>Følgende krav til ansvarlig og bærekraftig forretningsførsel skal alltid overholdes:</w:t>
      </w:r>
    </w:p>
    <w:p w14:paraId="19060059" w14:textId="77777777" w:rsidR="004C0E8B" w:rsidRPr="004C0E8B" w:rsidRDefault="004C0E8B" w:rsidP="004C0E8B">
      <w:pPr>
        <w:spacing w:before="100" w:after="100"/>
      </w:pPr>
    </w:p>
    <w:p w14:paraId="1648053D" w14:textId="77777777" w:rsidR="004C0E8B" w:rsidRPr="004C0E8B" w:rsidRDefault="004C0E8B" w:rsidP="004C0E8B">
      <w:pPr>
        <w:numPr>
          <w:ilvl w:val="0"/>
          <w:numId w:val="30"/>
        </w:numPr>
        <w:spacing w:before="100" w:after="100"/>
      </w:pPr>
      <w:r w:rsidRPr="004C0E8B">
        <w:t xml:space="preserve">Avinor støtter retten til </w:t>
      </w:r>
      <w:r w:rsidRPr="004C0E8B">
        <w:rPr>
          <w:i/>
          <w:iCs/>
        </w:rPr>
        <w:t>fri fagorganisering og kollektive forhandlinger</w:t>
      </w:r>
      <w:r w:rsidRPr="004C0E8B">
        <w:t>. Arbeidere skal minimum ha lønns- og arbeidsvilkår samt arbeidstidsordninger som innfrir nasjonale bestemmelser, bransjestandarder og/eller allmenngjorte tariffavtaler for den aktuelle bransjen som arbeidet gjelder.</w:t>
      </w:r>
    </w:p>
    <w:p w14:paraId="63FDC3C2" w14:textId="77777777" w:rsidR="004C0E8B" w:rsidRPr="004C0E8B" w:rsidRDefault="004C0E8B" w:rsidP="004C0E8B">
      <w:pPr>
        <w:numPr>
          <w:ilvl w:val="0"/>
          <w:numId w:val="30"/>
        </w:numPr>
        <w:spacing w:before="100" w:after="100"/>
      </w:pPr>
      <w:r w:rsidRPr="004C0E8B">
        <w:rPr>
          <w:i/>
          <w:iCs/>
        </w:rPr>
        <w:t>Tvangsarbeid</w:t>
      </w:r>
      <w:r w:rsidRPr="004C0E8B">
        <w:t xml:space="preserve">, </w:t>
      </w:r>
      <w:r w:rsidRPr="004C0E8B">
        <w:rPr>
          <w:i/>
          <w:iCs/>
        </w:rPr>
        <w:t>slavearbeid</w:t>
      </w:r>
      <w:r w:rsidRPr="004C0E8B">
        <w:t xml:space="preserve"> eller </w:t>
      </w:r>
      <w:r w:rsidRPr="004C0E8B">
        <w:rPr>
          <w:i/>
          <w:iCs/>
        </w:rPr>
        <w:t>ufrivillig arbeid</w:t>
      </w:r>
      <w:r w:rsidRPr="004C0E8B">
        <w:t xml:space="preserve"> skal ikke forekomme i noen form. </w:t>
      </w:r>
      <w:r w:rsidRPr="004C0E8B">
        <w:rPr>
          <w:i/>
          <w:iCs/>
        </w:rPr>
        <w:t>Barnearbeid</w:t>
      </w:r>
      <w:r w:rsidRPr="004C0E8B">
        <w:t xml:space="preserve"> er ikke tillatt.</w:t>
      </w:r>
    </w:p>
    <w:p w14:paraId="0DAD0847" w14:textId="77777777" w:rsidR="004C0E8B" w:rsidRPr="004C0E8B" w:rsidRDefault="004C0E8B" w:rsidP="004C0E8B">
      <w:pPr>
        <w:numPr>
          <w:ilvl w:val="0"/>
          <w:numId w:val="30"/>
        </w:numPr>
        <w:spacing w:before="100" w:after="100"/>
      </w:pPr>
      <w:r w:rsidRPr="004C0E8B">
        <w:lastRenderedPageBreak/>
        <w:t xml:space="preserve">Det skal ikke forekomme </w:t>
      </w:r>
      <w:r w:rsidRPr="004C0E8B">
        <w:rPr>
          <w:i/>
          <w:iCs/>
        </w:rPr>
        <w:t>diskriminering</w:t>
      </w:r>
      <w:r w:rsidRPr="004C0E8B">
        <w:t xml:space="preserve"> når det gjelder ansettelse, avlønning, opplæring, forfremmelse, oppsigelse eller pensjonering basert på etnisk tilhørighet, religion, alder, nedsatt funksjonsevne, kjønn, sivil status, seksuell orientering, fagforeningsarbeid eller politisk tilhørighet.</w:t>
      </w:r>
    </w:p>
    <w:p w14:paraId="4223482F" w14:textId="77777777" w:rsidR="004C0E8B" w:rsidRPr="004C0E8B" w:rsidRDefault="004C0E8B" w:rsidP="004C0E8B">
      <w:pPr>
        <w:numPr>
          <w:ilvl w:val="0"/>
          <w:numId w:val="30"/>
        </w:numPr>
        <w:spacing w:before="100" w:after="100"/>
      </w:pPr>
      <w:r w:rsidRPr="004C0E8B">
        <w:rPr>
          <w:i/>
          <w:iCs/>
        </w:rPr>
        <w:t>Brutal behandling</w:t>
      </w:r>
      <w:r w:rsidRPr="004C0E8B">
        <w:t>, seksuelt eller annet misbruk og andre former for ydmykelser er forbudt.</w:t>
      </w:r>
    </w:p>
    <w:p w14:paraId="5E951C59" w14:textId="77777777" w:rsidR="004C0E8B" w:rsidRPr="004C0E8B" w:rsidRDefault="004C0E8B" w:rsidP="004C0E8B">
      <w:pPr>
        <w:numPr>
          <w:ilvl w:val="0"/>
          <w:numId w:val="30"/>
        </w:numPr>
        <w:spacing w:before="100" w:after="100"/>
      </w:pPr>
      <w:r w:rsidRPr="004C0E8B">
        <w:t>Ansatte og arbeidere skal ha et</w:t>
      </w:r>
      <w:r w:rsidRPr="004C0E8B">
        <w:rPr>
          <w:i/>
          <w:iCs/>
        </w:rPr>
        <w:t xml:space="preserve"> sikkert og sunt arbeidsmiljø</w:t>
      </w:r>
      <w:r w:rsidRPr="004C0E8B">
        <w:t xml:space="preserve"> (HMS). Ansatte og arbeidere skal ha tilgjengelige kanaler for å si ifra om kritikkverdige forhold.</w:t>
      </w:r>
    </w:p>
    <w:p w14:paraId="196D640B" w14:textId="77777777" w:rsidR="004C0E8B" w:rsidRPr="004C0E8B" w:rsidRDefault="004C0E8B" w:rsidP="004C0E8B">
      <w:pPr>
        <w:numPr>
          <w:ilvl w:val="0"/>
          <w:numId w:val="30"/>
        </w:numPr>
        <w:spacing w:before="100" w:after="100"/>
      </w:pPr>
      <w:r w:rsidRPr="004C0E8B">
        <w:rPr>
          <w:i/>
          <w:iCs/>
        </w:rPr>
        <w:t xml:space="preserve">Regulære ansettelser </w:t>
      </w:r>
      <w:r w:rsidRPr="004C0E8B">
        <w:t>skal ikke omgås gjennom bruk av korttidsengasjementer.</w:t>
      </w:r>
    </w:p>
    <w:p w14:paraId="14A3A814" w14:textId="77777777" w:rsidR="004C0E8B" w:rsidRPr="004C0E8B" w:rsidRDefault="004C0E8B" w:rsidP="004C0E8B">
      <w:pPr>
        <w:numPr>
          <w:ilvl w:val="0"/>
          <w:numId w:val="30"/>
        </w:numPr>
        <w:spacing w:before="100" w:after="100"/>
      </w:pPr>
      <w:r w:rsidRPr="004C0E8B">
        <w:rPr>
          <w:i/>
          <w:iCs/>
        </w:rPr>
        <w:t>Negativ miljøpåvirkning</w:t>
      </w:r>
      <w:r w:rsidRPr="004C0E8B">
        <w:t xml:space="preserve"> skal reduseres i hele verdikjeden. Produksjon og bruk av naturressurser skal ikke bidra til å ødelegge ressurs- og inntektsgrunnlag for urfolk eller andre marginaliserte befolkningsgrupper.</w:t>
      </w:r>
    </w:p>
    <w:p w14:paraId="6573D5F0" w14:textId="77777777" w:rsidR="004C0E8B" w:rsidRPr="004C0E8B" w:rsidRDefault="004C0E8B" w:rsidP="004C0E8B">
      <w:pPr>
        <w:numPr>
          <w:ilvl w:val="0"/>
          <w:numId w:val="30"/>
        </w:numPr>
        <w:spacing w:before="100" w:after="100"/>
      </w:pPr>
      <w:bookmarkStart w:id="0" w:name="_Hlk214356073"/>
      <w:r w:rsidRPr="004C0E8B">
        <w:rPr>
          <w:i/>
          <w:iCs/>
        </w:rPr>
        <w:t>Korrupsjon</w:t>
      </w:r>
      <w:r w:rsidRPr="004C0E8B">
        <w:t xml:space="preserve"> og annen straffbar forretningspraksis, </w:t>
      </w:r>
      <w:r w:rsidRPr="004C0E8B">
        <w:rPr>
          <w:i/>
          <w:iCs/>
        </w:rPr>
        <w:t>hvitvasking</w:t>
      </w:r>
      <w:r w:rsidRPr="004C0E8B">
        <w:t xml:space="preserve">, </w:t>
      </w:r>
      <w:r w:rsidRPr="004C0E8B">
        <w:rPr>
          <w:i/>
          <w:iCs/>
        </w:rPr>
        <w:t>brudd på konkurranselovgivning, gaver og representasjon</w:t>
      </w:r>
      <w:r w:rsidRPr="004C0E8B">
        <w:t xml:space="preserve"> er ikke tillatt. </w:t>
      </w:r>
      <w:bookmarkEnd w:id="0"/>
    </w:p>
    <w:p w14:paraId="27E34DC0" w14:textId="77777777" w:rsidR="004C0E8B" w:rsidRPr="004C0E8B" w:rsidRDefault="004C0E8B" w:rsidP="004C0E8B">
      <w:pPr>
        <w:numPr>
          <w:ilvl w:val="0"/>
          <w:numId w:val="30"/>
        </w:numPr>
        <w:spacing w:before="100" w:after="100"/>
      </w:pPr>
      <w:r w:rsidRPr="004C0E8B">
        <w:rPr>
          <w:i/>
          <w:iCs/>
        </w:rPr>
        <w:t>Dyrevelferd</w:t>
      </w:r>
      <w:r w:rsidRPr="004C0E8B">
        <w:t xml:space="preserve"> skal respekteres. Nasjonal og internasjonal dyrevelferdslovgivning og reguleringer skal overholdes. </w:t>
      </w:r>
    </w:p>
    <w:p w14:paraId="562A985D" w14:textId="77777777" w:rsidR="004C0E8B" w:rsidRPr="004C0E8B" w:rsidRDefault="004C0E8B" w:rsidP="004C0E8B">
      <w:pPr>
        <w:spacing w:before="100" w:after="100"/>
      </w:pPr>
    </w:p>
    <w:p w14:paraId="3B240AEA" w14:textId="77777777" w:rsidR="004C0E8B" w:rsidRPr="004C0E8B" w:rsidRDefault="004C0E8B" w:rsidP="004C0E8B">
      <w:pPr>
        <w:spacing w:before="100" w:after="100"/>
      </w:pPr>
      <w:r w:rsidRPr="004C0E8B">
        <w:t>Videre, i tillegg til nasjonal lovgivning, skal føringene i følgende konvensjoner, resolusjoner og protokoller overholdes:</w:t>
      </w:r>
    </w:p>
    <w:p w14:paraId="70C398C2" w14:textId="77777777" w:rsidR="004C0E8B" w:rsidRPr="004C0E8B" w:rsidRDefault="004C0E8B" w:rsidP="004C0E8B">
      <w:pPr>
        <w:spacing w:before="100" w:after="100"/>
      </w:pPr>
    </w:p>
    <w:p w14:paraId="1AC83DF2" w14:textId="77777777" w:rsidR="004C0E8B" w:rsidRPr="004C0E8B" w:rsidRDefault="004C0E8B" w:rsidP="004C0E8B">
      <w:pPr>
        <w:numPr>
          <w:ilvl w:val="0"/>
          <w:numId w:val="31"/>
        </w:numPr>
        <w:spacing w:before="100" w:after="100"/>
      </w:pPr>
      <w:r w:rsidRPr="004C0E8B">
        <w:t xml:space="preserve">FNs konvensjon om sivile og politiske rettigheter </w:t>
      </w:r>
    </w:p>
    <w:p w14:paraId="0EFD1CF2" w14:textId="77777777" w:rsidR="004C0E8B" w:rsidRPr="004C0E8B" w:rsidRDefault="004C0E8B" w:rsidP="004C0E8B">
      <w:pPr>
        <w:numPr>
          <w:ilvl w:val="0"/>
          <w:numId w:val="31"/>
        </w:numPr>
        <w:spacing w:before="100" w:after="100"/>
      </w:pPr>
      <w:r w:rsidRPr="004C0E8B">
        <w:t xml:space="preserve">FNs konvensjon om økonomiske, sosiale og kulturelle rettigheter </w:t>
      </w:r>
    </w:p>
    <w:p w14:paraId="1F4C33F4" w14:textId="77777777" w:rsidR="004C0E8B" w:rsidRPr="004C0E8B" w:rsidRDefault="004C0E8B" w:rsidP="004C0E8B">
      <w:pPr>
        <w:numPr>
          <w:ilvl w:val="0"/>
          <w:numId w:val="31"/>
        </w:numPr>
        <w:spacing w:before="100" w:after="100"/>
      </w:pPr>
      <w:r w:rsidRPr="004C0E8B">
        <w:t>Arbeidsmiljølovgivningen i produksjonsland. Av særlige relevante forhold fremheves:</w:t>
      </w:r>
    </w:p>
    <w:p w14:paraId="4971C86B" w14:textId="77777777" w:rsidR="004C0E8B" w:rsidRPr="004C0E8B" w:rsidRDefault="004C0E8B" w:rsidP="004C0E8B">
      <w:pPr>
        <w:numPr>
          <w:ilvl w:val="1"/>
          <w:numId w:val="31"/>
        </w:numPr>
        <w:spacing w:before="100" w:after="100"/>
      </w:pPr>
      <w:r w:rsidRPr="004C0E8B">
        <w:t xml:space="preserve">Arbeidstidsbestemmelser </w:t>
      </w:r>
    </w:p>
    <w:p w14:paraId="2D22943A" w14:textId="77777777" w:rsidR="004C0E8B" w:rsidRPr="004C0E8B" w:rsidRDefault="004C0E8B" w:rsidP="004C0E8B">
      <w:pPr>
        <w:numPr>
          <w:ilvl w:val="1"/>
          <w:numId w:val="31"/>
        </w:numPr>
        <w:spacing w:before="100" w:after="100"/>
      </w:pPr>
      <w:r w:rsidRPr="004C0E8B">
        <w:t xml:space="preserve">Helse, miljø og sikkerhet </w:t>
      </w:r>
    </w:p>
    <w:p w14:paraId="229D495E" w14:textId="77777777" w:rsidR="004C0E8B" w:rsidRPr="004C0E8B" w:rsidRDefault="004C0E8B" w:rsidP="004C0E8B">
      <w:pPr>
        <w:numPr>
          <w:ilvl w:val="1"/>
          <w:numId w:val="31"/>
        </w:numPr>
        <w:spacing w:before="100" w:after="100"/>
      </w:pPr>
      <w:r w:rsidRPr="004C0E8B">
        <w:t xml:space="preserve">Regulære ansettelsesforhold, inklusive arbeidskontrakter  </w:t>
      </w:r>
    </w:p>
    <w:p w14:paraId="07145BE4" w14:textId="77777777" w:rsidR="004C0E8B" w:rsidRPr="004C0E8B" w:rsidRDefault="004C0E8B" w:rsidP="004C0E8B">
      <w:pPr>
        <w:numPr>
          <w:ilvl w:val="1"/>
          <w:numId w:val="31"/>
        </w:numPr>
        <w:spacing w:before="100" w:after="100"/>
      </w:pPr>
      <w:r w:rsidRPr="004C0E8B">
        <w:t xml:space="preserve">Lovfestede forsikringer og sosiale ordninger </w:t>
      </w:r>
    </w:p>
    <w:p w14:paraId="3315EAE8" w14:textId="77777777" w:rsidR="004C0E8B" w:rsidRPr="004C0E8B" w:rsidRDefault="004C0E8B" w:rsidP="004C0E8B">
      <w:pPr>
        <w:numPr>
          <w:ilvl w:val="0"/>
          <w:numId w:val="31"/>
        </w:numPr>
        <w:spacing w:before="100" w:after="100"/>
      </w:pPr>
      <w:r w:rsidRPr="004C0E8B">
        <w:t xml:space="preserve">ILOs kjernekonvensjoner for rettigheter i arbeidslivet:   </w:t>
      </w:r>
    </w:p>
    <w:p w14:paraId="6AE19F25" w14:textId="77777777" w:rsidR="004C0E8B" w:rsidRPr="004C0E8B" w:rsidRDefault="004C0E8B" w:rsidP="004C0E8B">
      <w:pPr>
        <w:numPr>
          <w:ilvl w:val="1"/>
          <w:numId w:val="31"/>
        </w:numPr>
        <w:spacing w:before="100" w:after="100"/>
      </w:pPr>
      <w:r w:rsidRPr="004C0E8B">
        <w:t xml:space="preserve">forbud mot tvangsarbeid (29, 105)  </w:t>
      </w:r>
    </w:p>
    <w:p w14:paraId="6CA3389D" w14:textId="77777777" w:rsidR="004C0E8B" w:rsidRPr="004C0E8B" w:rsidRDefault="004C0E8B" w:rsidP="004C0E8B">
      <w:pPr>
        <w:numPr>
          <w:ilvl w:val="1"/>
          <w:numId w:val="31"/>
        </w:numPr>
        <w:spacing w:before="100" w:after="100"/>
      </w:pPr>
      <w:r w:rsidRPr="004C0E8B">
        <w:t xml:space="preserve">forbud mot barnearbeid (138, 182 og 79, samt anbefaling 146)   </w:t>
      </w:r>
    </w:p>
    <w:p w14:paraId="4CBFC7B6" w14:textId="77777777" w:rsidR="004C0E8B" w:rsidRPr="004C0E8B" w:rsidRDefault="004C0E8B" w:rsidP="004C0E8B">
      <w:pPr>
        <w:numPr>
          <w:ilvl w:val="1"/>
          <w:numId w:val="31"/>
        </w:numPr>
        <w:spacing w:before="100" w:after="100"/>
      </w:pPr>
      <w:r w:rsidRPr="004C0E8B">
        <w:t xml:space="preserve">forbud mot diskriminering (100, 111) </w:t>
      </w:r>
    </w:p>
    <w:p w14:paraId="745D6183" w14:textId="77777777" w:rsidR="004C0E8B" w:rsidRPr="004C0E8B" w:rsidRDefault="004C0E8B" w:rsidP="004C0E8B">
      <w:pPr>
        <w:numPr>
          <w:ilvl w:val="1"/>
          <w:numId w:val="31"/>
        </w:numPr>
        <w:spacing w:before="100" w:after="100"/>
      </w:pPr>
      <w:r w:rsidRPr="004C0E8B">
        <w:t xml:space="preserve">helse, miljø og sikkerhet (155, 187) </w:t>
      </w:r>
    </w:p>
    <w:p w14:paraId="3D72DAF9" w14:textId="77777777" w:rsidR="004C0E8B" w:rsidRPr="004C0E8B" w:rsidRDefault="004C0E8B" w:rsidP="004C0E8B">
      <w:pPr>
        <w:numPr>
          <w:ilvl w:val="1"/>
          <w:numId w:val="31"/>
        </w:numPr>
        <w:spacing w:before="100" w:after="100"/>
      </w:pPr>
      <w:r w:rsidRPr="004C0E8B">
        <w:t xml:space="preserve">organisasjonsfrihet, fagforeningsrettigheter og retten til kollektive forhandlinger (87, 98, 135 og 154).  Der hvor konvensjon 87 og 98 er begrenset ved nasjonal lov, skal arbeidsgiveren legge til rette for, og ikke hindre, alternative mekanismer for fri og uavhengig organisering og forhandling. </w:t>
      </w:r>
    </w:p>
    <w:p w14:paraId="7A474A03" w14:textId="77777777" w:rsidR="004C0E8B" w:rsidRPr="004C0E8B" w:rsidRDefault="004C0E8B" w:rsidP="004C0E8B">
      <w:pPr>
        <w:numPr>
          <w:ilvl w:val="0"/>
          <w:numId w:val="31"/>
        </w:numPr>
        <w:spacing w:before="100" w:after="100"/>
      </w:pPr>
      <w:r w:rsidRPr="004C0E8B">
        <w:t>ILO konvensjon 169 om urfolks rettigheter, FNs erklæring om nasjonale minoriteters rettigheter; FNs erklæring om urfolks rettigheter.</w:t>
      </w:r>
    </w:p>
    <w:p w14:paraId="1BEF40D7" w14:textId="77777777" w:rsidR="004C0E8B" w:rsidRPr="004C0E8B" w:rsidRDefault="004C0E8B" w:rsidP="004C0E8B">
      <w:pPr>
        <w:numPr>
          <w:ilvl w:val="0"/>
          <w:numId w:val="31"/>
        </w:numPr>
        <w:spacing w:before="100" w:after="100"/>
      </w:pPr>
      <w:r w:rsidRPr="004C0E8B">
        <w:t>ILO-konvensjon nr. 190 om vold og trakassering i arbeidslivet; FNs kvinnekonvensjon.</w:t>
      </w:r>
    </w:p>
    <w:p w14:paraId="44973360" w14:textId="77777777" w:rsidR="004C0E8B" w:rsidRPr="004C0E8B" w:rsidRDefault="004C0E8B" w:rsidP="004C0E8B">
      <w:pPr>
        <w:numPr>
          <w:ilvl w:val="0"/>
          <w:numId w:val="31"/>
        </w:numPr>
        <w:spacing w:before="100" w:after="100"/>
      </w:pPr>
      <w:r w:rsidRPr="004C0E8B">
        <w:t xml:space="preserve">ILO-konvensjon nr. 131 om fastsettelse av lønn som sikrer at arbeidere får en lønn som dekker deres grunnleggende behov og definisjon av levelønn/leveinntekt fra uttalelse fra ILOs styre, godkjent 13. mars 2024: “En lønn som er nødvendig for å sikre en anstendig levestandard for arbeidere og deres familier, tatt i betraktning landets omstendigheter og beregnet for arbeid utført i normale arbeidstimer.” </w:t>
      </w:r>
    </w:p>
    <w:p w14:paraId="779AB759" w14:textId="77777777" w:rsidR="004C0E8B" w:rsidRPr="004C0E8B" w:rsidRDefault="004C0E8B" w:rsidP="004C0E8B">
      <w:pPr>
        <w:numPr>
          <w:ilvl w:val="0"/>
          <w:numId w:val="31"/>
        </w:numPr>
        <w:spacing w:before="100" w:after="100"/>
      </w:pPr>
      <w:r w:rsidRPr="004C0E8B">
        <w:lastRenderedPageBreak/>
        <w:t>FNs konvensjon mot korrupsjon; Europarådets konvensjon mot korrupsjon.</w:t>
      </w:r>
    </w:p>
    <w:p w14:paraId="0578CA7F" w14:textId="77777777" w:rsidR="004C0E8B" w:rsidRPr="004C0E8B" w:rsidRDefault="004C0E8B" w:rsidP="004C0E8B">
      <w:pPr>
        <w:numPr>
          <w:ilvl w:val="0"/>
          <w:numId w:val="31"/>
        </w:numPr>
        <w:spacing w:before="100" w:after="100"/>
      </w:pPr>
      <w:r w:rsidRPr="004C0E8B">
        <w:t>Internasjonal humanitærrett, inkludert Genèvekonvensjonene.</w:t>
      </w:r>
    </w:p>
    <w:p w14:paraId="05FD12AD" w14:textId="77777777" w:rsidR="004C0E8B" w:rsidRPr="004C0E8B" w:rsidRDefault="004C0E8B" w:rsidP="004C0E8B">
      <w:pPr>
        <w:numPr>
          <w:ilvl w:val="0"/>
          <w:numId w:val="31"/>
        </w:numPr>
        <w:spacing w:before="100" w:after="100"/>
      </w:pPr>
      <w:r w:rsidRPr="004C0E8B">
        <w:t>FNs konvensjon om biologisk mangfold (CBD) og relevante avtaler under denne, FNs resolusjon om retten til å leve i et rent, sunt, og bærekraftig miljø; FNs protokoll om vann og helse.</w:t>
      </w:r>
    </w:p>
    <w:p w14:paraId="58C23496" w14:textId="77777777" w:rsidR="004C0E8B" w:rsidRPr="004C0E8B" w:rsidRDefault="004C0E8B" w:rsidP="004C0E8B">
      <w:pPr>
        <w:spacing w:before="100" w:after="100"/>
      </w:pPr>
    </w:p>
    <w:p w14:paraId="2D68521C" w14:textId="77777777" w:rsidR="004C0E8B" w:rsidRPr="004C0E8B" w:rsidRDefault="004C0E8B" w:rsidP="004C0E8B">
      <w:pPr>
        <w:spacing w:before="100" w:after="100"/>
      </w:pPr>
      <w:r w:rsidRPr="004C0E8B">
        <w:t>Kontraktsparten plikter å respektere relevante sanksjoner eller handelsrestriksjoner overfor tredjeland, gitt av nasjonale myndigheter eller overnasjonale organer som EU/EØS.</w:t>
      </w:r>
    </w:p>
    <w:p w14:paraId="1622BA11" w14:textId="77777777" w:rsidR="004C0E8B" w:rsidRPr="004C0E8B" w:rsidRDefault="004C0E8B" w:rsidP="004C0E8B">
      <w:pPr>
        <w:spacing w:before="100" w:after="100"/>
      </w:pPr>
    </w:p>
    <w:p w14:paraId="4D48D300" w14:textId="77777777" w:rsidR="004C0E8B" w:rsidRPr="004C0E8B" w:rsidRDefault="004C0E8B" w:rsidP="004C0E8B">
      <w:pPr>
        <w:spacing w:before="100" w:after="100"/>
      </w:pPr>
      <w:r w:rsidRPr="004C0E8B">
        <w:t>Hvor internasjonale konvensjoner og nasjonal lovgivning omhandler samme tema, skal den høyeste standarden alltid gjelde. Krav som stilles i disse prinsippene er for øvrig minimumskrav. Dersom strengere krav følger av lov, forskrift eller bindende avtaler, skal disse følges.</w:t>
      </w:r>
    </w:p>
    <w:p w14:paraId="3655E607" w14:textId="77777777" w:rsidR="004C0E8B" w:rsidRPr="004C0E8B" w:rsidRDefault="004C0E8B" w:rsidP="004C0E8B">
      <w:pPr>
        <w:pStyle w:val="Overskrift1"/>
      </w:pPr>
      <w:r w:rsidRPr="004C0E8B">
        <w:t xml:space="preserve">Oppfølging og dokumentasjon av etterlevelse </w:t>
      </w:r>
    </w:p>
    <w:p w14:paraId="18666F97" w14:textId="77777777" w:rsidR="004C0E8B" w:rsidRPr="004C0E8B" w:rsidRDefault="004C0E8B" w:rsidP="004C0E8B">
      <w:pPr>
        <w:spacing w:before="100" w:after="100"/>
      </w:pPr>
      <w:r w:rsidRPr="004C0E8B">
        <w:t>Avinor, eller tredjepart engasjert av oppdragsgiver, skal ha rett til å gjennomføre de oppfølgingstiltak hos Kontraktsparten og dennes underleverandører som er nødvendig for å sikre at etiske krav etterleves. Kontraktsparten skal på oppfordring fra Avinor dokumentere hvordan de selv, og eventuelt underleverandører, arbeider for å etterleve retningslinjene. Kontraktsparten eller samarbeidspartneren skal påse at Avinor, så langt som mulig, får samme rettigheter til å føre inspeksjon i øvrig leverandørkjede.</w:t>
      </w:r>
    </w:p>
    <w:p w14:paraId="2CD3AD8D" w14:textId="77777777" w:rsidR="004C0E8B" w:rsidRPr="004C0E8B" w:rsidRDefault="004C0E8B" w:rsidP="004C0E8B">
      <w:pPr>
        <w:spacing w:before="100" w:after="100"/>
      </w:pPr>
    </w:p>
    <w:p w14:paraId="4FB5CED1" w14:textId="77777777" w:rsidR="004C0E8B" w:rsidRPr="004C0E8B" w:rsidRDefault="004C0E8B" w:rsidP="004C0E8B">
      <w:pPr>
        <w:spacing w:before="100" w:after="100"/>
      </w:pPr>
      <w:r w:rsidRPr="004C0E8B">
        <w:t xml:space="preserve">Aktuelle oppfølgingstiltak Avinor kan benytte kan omfatte, men er ikke begrenset til: </w:t>
      </w:r>
    </w:p>
    <w:p w14:paraId="0CCC048A" w14:textId="77777777" w:rsidR="004C0E8B" w:rsidRPr="004C0E8B" w:rsidRDefault="004C0E8B" w:rsidP="004C0E8B">
      <w:pPr>
        <w:spacing w:before="100" w:after="100"/>
      </w:pPr>
    </w:p>
    <w:p w14:paraId="09D6E918" w14:textId="77777777" w:rsidR="004C0E8B" w:rsidRPr="004C0E8B" w:rsidRDefault="004C0E8B" w:rsidP="004C0E8B">
      <w:pPr>
        <w:numPr>
          <w:ilvl w:val="0"/>
          <w:numId w:val="32"/>
        </w:numPr>
        <w:spacing w:before="100" w:after="100"/>
      </w:pPr>
      <w:r w:rsidRPr="004C0E8B">
        <w:t xml:space="preserve">Bruk av egenrapporteringsskjema og oppfølgingssamtaler, </w:t>
      </w:r>
    </w:p>
    <w:p w14:paraId="14B8F1B9" w14:textId="77777777" w:rsidR="004C0E8B" w:rsidRPr="004C0E8B" w:rsidRDefault="004C0E8B" w:rsidP="004C0E8B">
      <w:pPr>
        <w:numPr>
          <w:ilvl w:val="0"/>
          <w:numId w:val="32"/>
        </w:numPr>
        <w:spacing w:before="100" w:after="100"/>
      </w:pPr>
      <w:r w:rsidRPr="004C0E8B">
        <w:t>Dokumentasjon av produksjonsenheter i leverandørkjeden for utvalgte risikoprodukter, - komponenter og/eller råvarer,</w:t>
      </w:r>
    </w:p>
    <w:p w14:paraId="161DFBEF" w14:textId="77777777" w:rsidR="004C0E8B" w:rsidRPr="004C0E8B" w:rsidRDefault="004C0E8B" w:rsidP="004C0E8B">
      <w:pPr>
        <w:numPr>
          <w:ilvl w:val="0"/>
          <w:numId w:val="32"/>
        </w:numPr>
        <w:spacing w:before="100" w:after="100"/>
      </w:pPr>
      <w:r w:rsidRPr="004C0E8B">
        <w:t xml:space="preserve">Dokumentasjon av risikoanalyser og oppfølgingstiltak i leverandørkjeden, og </w:t>
      </w:r>
    </w:p>
    <w:p w14:paraId="1756BC5E" w14:textId="77777777" w:rsidR="004C0E8B" w:rsidRPr="004C0E8B" w:rsidRDefault="004C0E8B" w:rsidP="004C0E8B">
      <w:pPr>
        <w:numPr>
          <w:ilvl w:val="0"/>
          <w:numId w:val="32"/>
        </w:numPr>
        <w:spacing w:before="100" w:after="100"/>
      </w:pPr>
      <w:r w:rsidRPr="004C0E8B">
        <w:t xml:space="preserve">Inspeksjon/revisjon i leverandørkjeden. Dette inkluderer stedlig revisjon hos leverandør eller i leverandør sin leverandørkjede. </w:t>
      </w:r>
    </w:p>
    <w:p w14:paraId="12023A1B" w14:textId="77777777" w:rsidR="004C0E8B" w:rsidRPr="004C0E8B" w:rsidRDefault="004C0E8B" w:rsidP="004C0E8B">
      <w:pPr>
        <w:pStyle w:val="Overskrift1"/>
      </w:pPr>
      <w:r w:rsidRPr="004C0E8B">
        <w:t xml:space="preserve">BRUDD PÅ DE ETISKE KRAVENE </w:t>
      </w:r>
    </w:p>
    <w:p w14:paraId="7A7BCCC9" w14:textId="77777777" w:rsidR="004C0E8B" w:rsidRPr="004C0E8B" w:rsidRDefault="004C0E8B" w:rsidP="004C0E8B">
      <w:pPr>
        <w:spacing w:before="100" w:after="100"/>
      </w:pPr>
      <w:r w:rsidRPr="004C0E8B">
        <w:t xml:space="preserve">Kontraktsparten er pliktig til umiddelbart å melde fra om brudd på Avinors etiske krav som Kontraktsparten oppdager i egen virksomhet eller hos underleverandører. Kontraktsparten skal umiddelbart iverksette nødvendige aksjoner for å rette de aktuelle brudd. Avinor kan kreve at det legges fram en tiltaksplan for når og hvordan bruddene skal rettes. </w:t>
      </w:r>
    </w:p>
    <w:p w14:paraId="7A6C36F3" w14:textId="77777777" w:rsidR="004C0E8B" w:rsidRPr="004C0E8B" w:rsidRDefault="004C0E8B" w:rsidP="004C0E8B">
      <w:pPr>
        <w:spacing w:before="100" w:after="100"/>
      </w:pPr>
    </w:p>
    <w:p w14:paraId="2484F2E7" w14:textId="77777777" w:rsidR="004C0E8B" w:rsidRPr="004C0E8B" w:rsidRDefault="004C0E8B" w:rsidP="004C0E8B">
      <w:pPr>
        <w:spacing w:before="100" w:after="100"/>
      </w:pPr>
      <w:r w:rsidRPr="004C0E8B">
        <w:t>Brudd på Avinors etiske krav vil kunne anses som vesentlig mislighold av kontraktens forpliktelser, og vil kunne medføre at Avinor:</w:t>
      </w:r>
    </w:p>
    <w:p w14:paraId="1B674DAE" w14:textId="77777777" w:rsidR="004C0E8B" w:rsidRPr="004C0E8B" w:rsidRDefault="004C0E8B" w:rsidP="004C0E8B">
      <w:pPr>
        <w:spacing w:before="100" w:after="100"/>
      </w:pPr>
    </w:p>
    <w:p w14:paraId="651BC3CE" w14:textId="77777777" w:rsidR="004C0E8B" w:rsidRPr="004C0E8B" w:rsidRDefault="004C0E8B" w:rsidP="004C0E8B">
      <w:pPr>
        <w:numPr>
          <w:ilvl w:val="0"/>
          <w:numId w:val="33"/>
        </w:numPr>
        <w:spacing w:before="100" w:after="100"/>
      </w:pPr>
      <w:r w:rsidRPr="004C0E8B">
        <w:t xml:space="preserve">Iverksetter midlertidig stans i leveransen. Avinor vil under midlertidig stans ha anledning til å foreta erstatningskjøp hos annen leverandør. </w:t>
      </w:r>
    </w:p>
    <w:p w14:paraId="7533AD7E" w14:textId="77777777" w:rsidR="004C0E8B" w:rsidRPr="004C0E8B" w:rsidRDefault="004C0E8B" w:rsidP="004C0E8B">
      <w:pPr>
        <w:numPr>
          <w:ilvl w:val="0"/>
          <w:numId w:val="33"/>
        </w:numPr>
        <w:spacing w:before="100" w:after="100"/>
      </w:pPr>
      <w:r w:rsidRPr="004C0E8B">
        <w:t xml:space="preserve">Krever at Kontraktsparten bytter underleverandør. Dette skal skje uten kostnad for Avinor. </w:t>
      </w:r>
    </w:p>
    <w:p w14:paraId="5A93BE0C" w14:textId="77777777" w:rsidR="004C0E8B" w:rsidRPr="004C0E8B" w:rsidRDefault="004C0E8B" w:rsidP="004C0E8B">
      <w:pPr>
        <w:numPr>
          <w:ilvl w:val="0"/>
          <w:numId w:val="33"/>
        </w:numPr>
        <w:spacing w:before="100" w:after="100"/>
      </w:pPr>
      <w:r w:rsidRPr="004C0E8B">
        <w:t xml:space="preserve">Hever kontrakten med Kontraktsparten, jf. også kontraktens bestemmelser. </w:t>
      </w:r>
    </w:p>
    <w:p w14:paraId="70EEB530" w14:textId="77777777" w:rsidR="004C0E8B" w:rsidRPr="004C0E8B" w:rsidRDefault="004C0E8B" w:rsidP="004C0E8B">
      <w:pPr>
        <w:numPr>
          <w:ilvl w:val="0"/>
          <w:numId w:val="33"/>
        </w:numPr>
        <w:spacing w:before="100" w:after="100"/>
      </w:pPr>
      <w:r w:rsidRPr="004C0E8B">
        <w:t>Ikke kvalifiserer Kontraktsparten til nye konkurranser om kontrakter i Avinor.</w:t>
      </w:r>
    </w:p>
    <w:p w14:paraId="7DAFF979" w14:textId="77777777" w:rsidR="004C0E8B" w:rsidRPr="00CC16D6" w:rsidRDefault="004C0E8B" w:rsidP="00CC16D6">
      <w:pPr>
        <w:spacing w:after="200" w:line="276" w:lineRule="auto"/>
      </w:pPr>
    </w:p>
    <w:sectPr w:rsidR="004C0E8B" w:rsidRPr="00CC16D6" w:rsidSect="00CC16D6">
      <w:headerReference w:type="even" r:id="rId11"/>
      <w:headerReference w:type="default" r:id="rId12"/>
      <w:footerReference w:type="even" r:id="rId13"/>
      <w:footerReference w:type="default" r:id="rId14"/>
      <w:headerReference w:type="first" r:id="rId15"/>
      <w:footerReference w:type="first" r:id="rId16"/>
      <w:pgSz w:w="11906" w:h="16838"/>
      <w:pgMar w:top="1017" w:right="1418"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70358" w14:textId="77777777" w:rsidR="004B382E" w:rsidRDefault="004B382E" w:rsidP="00AC10D6">
      <w:r>
        <w:separator/>
      </w:r>
    </w:p>
  </w:endnote>
  <w:endnote w:type="continuationSeparator" w:id="0">
    <w:p w14:paraId="61CB7272" w14:textId="77777777" w:rsidR="004B382E" w:rsidRDefault="004B382E" w:rsidP="00AC10D6">
      <w:r>
        <w:continuationSeparator/>
      </w:r>
    </w:p>
  </w:endnote>
  <w:endnote w:type="continuationNotice" w:id="1">
    <w:p w14:paraId="717C1717" w14:textId="77777777" w:rsidR="004B382E" w:rsidRDefault="004B38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E5725" w14:textId="77777777" w:rsidR="003D0767" w:rsidRDefault="003D076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8"/>
        <w:szCs w:val="18"/>
      </w:rPr>
      <w:id w:val="375434225"/>
      <w:docPartObj>
        <w:docPartGallery w:val="Page Numbers (Bottom of Page)"/>
        <w:docPartUnique/>
      </w:docPartObj>
    </w:sdtPr>
    <w:sdtContent>
      <w:sdt>
        <w:sdtPr>
          <w:rPr>
            <w:rFonts w:cs="Arial"/>
            <w:sz w:val="18"/>
            <w:szCs w:val="18"/>
          </w:rPr>
          <w:id w:val="-1873526281"/>
          <w:docPartObj>
            <w:docPartGallery w:val="Page Numbers (Top of Page)"/>
            <w:docPartUnique/>
          </w:docPartObj>
        </w:sdtPr>
        <w:sdtContent>
          <w:p w14:paraId="73E6E652" w14:textId="41C0CFBC" w:rsidR="00CC16D6" w:rsidRPr="003161AE" w:rsidRDefault="00CC16D6" w:rsidP="00240326">
            <w:pPr>
              <w:pBdr>
                <w:top w:val="single" w:sz="4" w:space="1" w:color="auto"/>
              </w:pBdr>
              <w:jc w:val="both"/>
              <w:rPr>
                <w:rFonts w:cs="Arial"/>
                <w:sz w:val="18"/>
                <w:szCs w:val="18"/>
              </w:rPr>
            </w:pPr>
            <w:r w:rsidRPr="00531EE5">
              <w:rPr>
                <w:rFonts w:cs="Arial"/>
                <w:sz w:val="18"/>
                <w:szCs w:val="18"/>
              </w:rPr>
              <w:t>© Dokumentet er ukontrollert hvis utskrevet eller nedlastet</w:t>
            </w:r>
            <w:r>
              <w:rPr>
                <w:rFonts w:cs="Arial"/>
                <w:sz w:val="18"/>
                <w:szCs w:val="18"/>
              </w:rPr>
              <w:tab/>
            </w:r>
            <w:r w:rsidRPr="00531EE5">
              <w:rPr>
                <w:rFonts w:cs="Arial"/>
                <w:sz w:val="18"/>
                <w:szCs w:val="18"/>
              </w:rPr>
              <w:t xml:space="preserve">Side </w:t>
            </w:r>
            <w:r w:rsidRPr="00531EE5">
              <w:rPr>
                <w:rFonts w:cs="Arial"/>
                <w:bCs/>
                <w:sz w:val="18"/>
                <w:szCs w:val="18"/>
              </w:rPr>
              <w:fldChar w:fldCharType="begin"/>
            </w:r>
            <w:r w:rsidRPr="00531EE5">
              <w:rPr>
                <w:rFonts w:cs="Arial"/>
                <w:bCs/>
                <w:sz w:val="18"/>
                <w:szCs w:val="18"/>
              </w:rPr>
              <w:instrText>PAGE</w:instrText>
            </w:r>
            <w:r w:rsidRPr="00531EE5">
              <w:rPr>
                <w:rFonts w:cs="Arial"/>
                <w:bCs/>
                <w:sz w:val="18"/>
                <w:szCs w:val="18"/>
              </w:rPr>
              <w:fldChar w:fldCharType="separate"/>
            </w:r>
            <w:r w:rsidRPr="00531EE5">
              <w:rPr>
                <w:rFonts w:cs="Arial"/>
                <w:bCs/>
                <w:sz w:val="18"/>
                <w:szCs w:val="18"/>
              </w:rPr>
              <w:t>1</w:t>
            </w:r>
            <w:r w:rsidRPr="00531EE5">
              <w:rPr>
                <w:rFonts w:cs="Arial"/>
                <w:bCs/>
                <w:sz w:val="18"/>
                <w:szCs w:val="18"/>
              </w:rPr>
              <w:fldChar w:fldCharType="end"/>
            </w:r>
            <w:r w:rsidRPr="00531EE5">
              <w:rPr>
                <w:rFonts w:cs="Arial"/>
                <w:sz w:val="18"/>
                <w:szCs w:val="18"/>
              </w:rPr>
              <w:t xml:space="preserve"> av </w:t>
            </w:r>
            <w:r w:rsidRPr="00531EE5">
              <w:rPr>
                <w:rFonts w:cs="Arial"/>
                <w:bCs/>
                <w:sz w:val="18"/>
                <w:szCs w:val="18"/>
              </w:rPr>
              <w:fldChar w:fldCharType="begin"/>
            </w:r>
            <w:r w:rsidRPr="00531EE5">
              <w:rPr>
                <w:rFonts w:cs="Arial"/>
                <w:bCs/>
                <w:sz w:val="18"/>
                <w:szCs w:val="18"/>
              </w:rPr>
              <w:instrText>NUMPAGES</w:instrText>
            </w:r>
            <w:r w:rsidRPr="00531EE5">
              <w:rPr>
                <w:rFonts w:cs="Arial"/>
                <w:bCs/>
                <w:sz w:val="18"/>
                <w:szCs w:val="18"/>
              </w:rPr>
              <w:fldChar w:fldCharType="separate"/>
            </w:r>
            <w:r w:rsidRPr="00531EE5">
              <w:rPr>
                <w:rFonts w:cs="Arial"/>
                <w:bCs/>
                <w:sz w:val="18"/>
                <w:szCs w:val="18"/>
              </w:rPr>
              <w:t>2</w:t>
            </w:r>
            <w:r w:rsidRPr="00531EE5">
              <w:rPr>
                <w:rFonts w:cs="Arial"/>
                <w:bCs/>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8"/>
        <w:szCs w:val="18"/>
      </w:rPr>
      <w:id w:val="-233550678"/>
      <w:docPartObj>
        <w:docPartGallery w:val="Page Numbers (Bottom of Page)"/>
        <w:docPartUnique/>
      </w:docPartObj>
    </w:sdtPr>
    <w:sdtContent>
      <w:sdt>
        <w:sdtPr>
          <w:rPr>
            <w:rFonts w:cs="Arial"/>
            <w:sz w:val="18"/>
            <w:szCs w:val="18"/>
          </w:rPr>
          <w:id w:val="1572924510"/>
          <w:docPartObj>
            <w:docPartGallery w:val="Page Numbers (Top of Page)"/>
            <w:docPartUnique/>
          </w:docPartObj>
        </w:sdtPr>
        <w:sdtContent>
          <w:p w14:paraId="40151B8D" w14:textId="77777777" w:rsidR="00CC16D6" w:rsidRPr="00531EE5" w:rsidRDefault="00CC16D6" w:rsidP="008E4850">
            <w:pPr>
              <w:pBdr>
                <w:top w:val="single" w:sz="4" w:space="1" w:color="auto"/>
              </w:pBdr>
              <w:jc w:val="both"/>
              <w:rPr>
                <w:rFonts w:cs="Arial"/>
                <w:sz w:val="18"/>
                <w:szCs w:val="18"/>
              </w:rPr>
            </w:pPr>
            <w:r w:rsidRPr="00531EE5">
              <w:rPr>
                <w:rFonts w:cs="Arial"/>
                <w:sz w:val="18"/>
                <w:szCs w:val="18"/>
              </w:rPr>
              <w:t>© Dokumentet er ukontrollert hvis utskrevet eller nedlastet</w:t>
            </w:r>
            <w:r>
              <w:rPr>
                <w:rFonts w:cs="Arial"/>
                <w:sz w:val="18"/>
                <w:szCs w:val="18"/>
              </w:rPr>
              <w:tab/>
            </w:r>
            <w:r w:rsidRPr="00531EE5">
              <w:rPr>
                <w:rFonts w:cs="Arial"/>
                <w:sz w:val="18"/>
                <w:szCs w:val="18"/>
              </w:rPr>
              <w:t xml:space="preserve">Side </w:t>
            </w:r>
            <w:r w:rsidRPr="00531EE5">
              <w:rPr>
                <w:rFonts w:cs="Arial"/>
                <w:bCs/>
                <w:sz w:val="18"/>
                <w:szCs w:val="18"/>
              </w:rPr>
              <w:fldChar w:fldCharType="begin"/>
            </w:r>
            <w:r w:rsidRPr="00531EE5">
              <w:rPr>
                <w:rFonts w:cs="Arial"/>
                <w:bCs/>
                <w:sz w:val="18"/>
                <w:szCs w:val="18"/>
              </w:rPr>
              <w:instrText>PAGE</w:instrText>
            </w:r>
            <w:r w:rsidRPr="00531EE5">
              <w:rPr>
                <w:rFonts w:cs="Arial"/>
                <w:bCs/>
                <w:sz w:val="18"/>
                <w:szCs w:val="18"/>
              </w:rPr>
              <w:fldChar w:fldCharType="separate"/>
            </w:r>
            <w:r>
              <w:rPr>
                <w:rFonts w:cs="Arial"/>
                <w:bCs/>
                <w:sz w:val="18"/>
                <w:szCs w:val="18"/>
              </w:rPr>
              <w:t>1</w:t>
            </w:r>
            <w:r w:rsidRPr="00531EE5">
              <w:rPr>
                <w:rFonts w:cs="Arial"/>
                <w:bCs/>
                <w:sz w:val="18"/>
                <w:szCs w:val="18"/>
              </w:rPr>
              <w:fldChar w:fldCharType="end"/>
            </w:r>
            <w:r w:rsidRPr="00531EE5">
              <w:rPr>
                <w:rFonts w:cs="Arial"/>
                <w:sz w:val="18"/>
                <w:szCs w:val="18"/>
              </w:rPr>
              <w:t xml:space="preserve"> av </w:t>
            </w:r>
            <w:r w:rsidRPr="00531EE5">
              <w:rPr>
                <w:rFonts w:cs="Arial"/>
                <w:bCs/>
                <w:sz w:val="18"/>
                <w:szCs w:val="18"/>
              </w:rPr>
              <w:fldChar w:fldCharType="begin"/>
            </w:r>
            <w:r w:rsidRPr="00531EE5">
              <w:rPr>
                <w:rFonts w:cs="Arial"/>
                <w:bCs/>
                <w:sz w:val="18"/>
                <w:szCs w:val="18"/>
              </w:rPr>
              <w:instrText>NUMPAGES</w:instrText>
            </w:r>
            <w:r w:rsidRPr="00531EE5">
              <w:rPr>
                <w:rFonts w:cs="Arial"/>
                <w:bCs/>
                <w:sz w:val="18"/>
                <w:szCs w:val="18"/>
              </w:rPr>
              <w:fldChar w:fldCharType="separate"/>
            </w:r>
            <w:r>
              <w:rPr>
                <w:rFonts w:cs="Arial"/>
                <w:bCs/>
                <w:sz w:val="18"/>
                <w:szCs w:val="18"/>
              </w:rPr>
              <w:t>1</w:t>
            </w:r>
            <w:r w:rsidRPr="00531EE5">
              <w:rPr>
                <w:rFonts w:cs="Arial"/>
                <w:bCs/>
                <w:sz w:val="18"/>
                <w:szCs w:val="18"/>
              </w:rPr>
              <w:fldChar w:fldCharType="end"/>
            </w:r>
          </w:p>
        </w:sdtContent>
      </w:sdt>
    </w:sdtContent>
  </w:sdt>
  <w:p w14:paraId="04CED694" w14:textId="77777777" w:rsidR="00CC16D6" w:rsidRPr="00240326" w:rsidRDefault="00CC16D6" w:rsidP="008E4850">
    <w:pPr>
      <w:rPr>
        <w:rFonts w:cs="Arial"/>
        <w:sz w:val="18"/>
        <w:szCs w:val="18"/>
      </w:rPr>
    </w:pPr>
    <w:r w:rsidRPr="003161AE">
      <w:rPr>
        <w:rFonts w:cs="Arial"/>
        <w:sz w:val="18"/>
        <w:szCs w:val="18"/>
      </w:rPr>
      <w:t>U</w:t>
    </w:r>
    <w:r>
      <w:rPr>
        <w:rFonts w:cs="Arial"/>
        <w:sz w:val="18"/>
        <w:szCs w:val="18"/>
      </w:rPr>
      <w:t>tarbeidet av Jeanett Sandmo</w:t>
    </w:r>
  </w:p>
  <w:p w14:paraId="0B8199DD" w14:textId="77777777" w:rsidR="00CC16D6" w:rsidRDefault="00CC16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89702" w14:textId="77777777" w:rsidR="004B382E" w:rsidRDefault="004B382E" w:rsidP="00AC10D6">
      <w:r>
        <w:separator/>
      </w:r>
    </w:p>
  </w:footnote>
  <w:footnote w:type="continuationSeparator" w:id="0">
    <w:p w14:paraId="20CB1D40" w14:textId="77777777" w:rsidR="004B382E" w:rsidRDefault="004B382E" w:rsidP="00AC10D6">
      <w:r>
        <w:continuationSeparator/>
      </w:r>
    </w:p>
  </w:footnote>
  <w:footnote w:type="continuationNotice" w:id="1">
    <w:p w14:paraId="1A2E6094" w14:textId="77777777" w:rsidR="004B382E" w:rsidRDefault="004B38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DA8B3" w14:textId="77777777" w:rsidR="003D0767" w:rsidRDefault="003D076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95C79" w14:textId="6D902EB4" w:rsidR="00CC16D6" w:rsidRPr="00CC16D6" w:rsidRDefault="00CC16D6" w:rsidP="001F3F7D">
    <w:pPr>
      <w:pBdr>
        <w:bottom w:val="single" w:sz="4" w:space="1" w:color="auto"/>
      </w:pBdr>
      <w:rPr>
        <w:rFonts w:cs="Arial"/>
        <w:sz w:val="18"/>
        <w:szCs w:val="18"/>
      </w:rPr>
    </w:pPr>
    <w:r>
      <w:rPr>
        <w:rFonts w:cs="Arial"/>
        <w:color w:val="000000"/>
        <w:sz w:val="18"/>
        <w:szCs w:val="18"/>
        <w:lang w:eastAsia="nb-NO"/>
      </w:rPr>
      <w:t>Vedlegg E -</w:t>
    </w:r>
    <w:r w:rsidRPr="00CC16D6">
      <w:rPr>
        <w:rFonts w:cs="Arial"/>
        <w:color w:val="000000"/>
        <w:sz w:val="18"/>
        <w:szCs w:val="18"/>
        <w:lang w:eastAsia="nb-NO"/>
      </w:rPr>
      <w:t xml:space="preserve"> Etiske krav til kontraktsparter  </w:t>
    </w:r>
    <w:r w:rsidRPr="00CC16D6">
      <w:rPr>
        <w:rFonts w:cs="Arial"/>
        <w:sz w:val="18"/>
        <w:szCs w:val="18"/>
      </w:rPr>
      <w:tab/>
    </w:r>
    <w:r w:rsidRPr="00CC16D6">
      <w:rPr>
        <w:rFonts w:cs="Arial"/>
        <w:sz w:val="18"/>
        <w:szCs w:val="18"/>
      </w:rPr>
      <w:tab/>
    </w:r>
  </w:p>
  <w:p w14:paraId="684ACB5E" w14:textId="77777777" w:rsidR="00CC16D6" w:rsidRPr="00CC16D6" w:rsidRDefault="00CC16D6">
    <w:pPr>
      <w:rPr>
        <w:rFonts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459" w:type="dxa"/>
      <w:tblLayout w:type="fixed"/>
      <w:tblCellMar>
        <w:left w:w="57" w:type="dxa"/>
        <w:bottom w:w="57" w:type="dxa"/>
        <w:right w:w="57" w:type="dxa"/>
      </w:tblCellMar>
      <w:tblLook w:val="04A0" w:firstRow="1" w:lastRow="0" w:firstColumn="1" w:lastColumn="0" w:noHBand="0" w:noVBand="1"/>
    </w:tblPr>
    <w:tblGrid>
      <w:gridCol w:w="1934"/>
      <w:gridCol w:w="617"/>
      <w:gridCol w:w="2552"/>
      <w:gridCol w:w="5103"/>
    </w:tblGrid>
    <w:tr w:rsidR="008D4323" w:rsidRPr="00C71EC5" w14:paraId="36C24401" w14:textId="77777777" w:rsidTr="0018253A">
      <w:trPr>
        <w:trHeight w:val="286"/>
      </w:trPr>
      <w:tc>
        <w:tcPr>
          <w:tcW w:w="1934" w:type="dxa"/>
        </w:tcPr>
        <w:p w14:paraId="6FF7D4FA" w14:textId="77777777" w:rsidR="00CC16D6" w:rsidRPr="007425A8" w:rsidRDefault="00CC16D6" w:rsidP="008D4323">
          <w:pPr>
            <w:widowControl w:val="0"/>
            <w:overflowPunct w:val="0"/>
            <w:autoSpaceDE w:val="0"/>
            <w:autoSpaceDN w:val="0"/>
            <w:adjustRightInd w:val="0"/>
            <w:textAlignment w:val="baseline"/>
            <w:rPr>
              <w:rFonts w:eastAsia="Times New Roman" w:cs="Arial"/>
              <w:b/>
              <w:color w:val="000000"/>
              <w:sz w:val="32"/>
              <w:szCs w:val="32"/>
              <w:lang w:eastAsia="nb-NO"/>
            </w:rPr>
          </w:pPr>
          <w:r w:rsidRPr="007425A8">
            <w:rPr>
              <w:rFonts w:cs="Arial"/>
              <w:noProof/>
              <w:lang w:eastAsia="nb-NO"/>
            </w:rPr>
            <w:drawing>
              <wp:inline distT="0" distB="0" distL="0" distR="0" wp14:anchorId="55BB3643" wp14:editId="0A1D8E8C">
                <wp:extent cx="1092517" cy="297711"/>
                <wp:effectExtent l="0" t="0" r="0" b="7620"/>
                <wp:docPr id="1950541180" name="Bilde 195054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
                          <a:extLst>
                            <a:ext uri="{28A0092B-C50C-407E-A947-70E740481C1C}">
                              <a14:useLocalDpi xmlns:a14="http://schemas.microsoft.com/office/drawing/2010/main" val="0"/>
                            </a:ext>
                          </a:extLst>
                        </a:blip>
                        <a:stretch>
                          <a:fillRect/>
                        </a:stretch>
                      </pic:blipFill>
                      <pic:spPr>
                        <a:xfrm>
                          <a:off x="0" y="0"/>
                          <a:ext cx="1114757" cy="303771"/>
                        </a:xfrm>
                        <a:prstGeom prst="rect">
                          <a:avLst/>
                        </a:prstGeom>
                      </pic:spPr>
                    </pic:pic>
                  </a:graphicData>
                </a:graphic>
              </wp:inline>
            </w:drawing>
          </w:r>
        </w:p>
      </w:tc>
      <w:tc>
        <w:tcPr>
          <w:tcW w:w="8272" w:type="dxa"/>
          <w:gridSpan w:val="3"/>
        </w:tcPr>
        <w:p w14:paraId="7C81CB82" w14:textId="4E96B663" w:rsidR="00CC16D6" w:rsidRDefault="00CC16D6" w:rsidP="008D4323">
          <w:pPr>
            <w:widowControl w:val="0"/>
            <w:overflowPunct w:val="0"/>
            <w:autoSpaceDE w:val="0"/>
            <w:autoSpaceDN w:val="0"/>
            <w:adjustRightInd w:val="0"/>
            <w:spacing w:before="60"/>
            <w:jc w:val="right"/>
            <w:textAlignment w:val="baseline"/>
            <w:rPr>
              <w:rFonts w:cs="Arial"/>
              <w:b/>
              <w:caps/>
              <w:color w:val="000000"/>
              <w:sz w:val="32"/>
              <w:szCs w:val="32"/>
              <w:lang w:eastAsia="nb-NO"/>
            </w:rPr>
          </w:pPr>
          <w:r>
            <w:rPr>
              <w:rFonts w:cs="Arial"/>
              <w:b/>
              <w:caps/>
              <w:color w:val="000000"/>
              <w:sz w:val="32"/>
              <w:szCs w:val="32"/>
              <w:lang w:eastAsia="nb-NO"/>
            </w:rPr>
            <w:t xml:space="preserve">vedlegg </w:t>
          </w:r>
          <w:r w:rsidR="003D0767">
            <w:rPr>
              <w:rFonts w:cs="Arial"/>
              <w:b/>
              <w:caps/>
              <w:color w:val="000000"/>
              <w:sz w:val="32"/>
              <w:szCs w:val="32"/>
              <w:lang w:eastAsia="nb-NO"/>
            </w:rPr>
            <w:t>D</w:t>
          </w:r>
          <w:r>
            <w:rPr>
              <w:rFonts w:cs="Arial"/>
              <w:b/>
              <w:caps/>
              <w:color w:val="000000"/>
              <w:sz w:val="32"/>
              <w:szCs w:val="32"/>
              <w:lang w:eastAsia="nb-NO"/>
            </w:rPr>
            <w:t xml:space="preserve">  </w:t>
          </w:r>
        </w:p>
        <w:p w14:paraId="11B25E8E" w14:textId="4CC6AA58" w:rsidR="00CC16D6" w:rsidRPr="00CC16D6" w:rsidRDefault="00CC16D6" w:rsidP="008D4323">
          <w:pPr>
            <w:widowControl w:val="0"/>
            <w:overflowPunct w:val="0"/>
            <w:autoSpaceDE w:val="0"/>
            <w:autoSpaceDN w:val="0"/>
            <w:adjustRightInd w:val="0"/>
            <w:spacing w:before="60"/>
            <w:jc w:val="right"/>
            <w:textAlignment w:val="baseline"/>
            <w:rPr>
              <w:rFonts w:cs="Arial"/>
              <w:b/>
              <w:caps/>
              <w:color w:val="000000"/>
              <w:sz w:val="32"/>
              <w:szCs w:val="32"/>
              <w:lang w:eastAsia="nb-NO"/>
            </w:rPr>
          </w:pPr>
          <w:r w:rsidRPr="00CC16D6">
            <w:rPr>
              <w:rFonts w:cs="Arial"/>
              <w:b/>
              <w:caps/>
              <w:color w:val="000000"/>
              <w:sz w:val="32"/>
              <w:szCs w:val="32"/>
              <w:lang w:eastAsia="nb-NO"/>
            </w:rPr>
            <w:t>Etiske krav til kontraktsparter</w:t>
          </w:r>
        </w:p>
        <w:p w14:paraId="02E21813" w14:textId="3E839455" w:rsidR="00CC16D6" w:rsidRPr="00CC16D6" w:rsidRDefault="00CC16D6" w:rsidP="00C71EC5">
          <w:pPr>
            <w:widowControl w:val="0"/>
            <w:tabs>
              <w:tab w:val="left" w:pos="1140"/>
              <w:tab w:val="right" w:pos="8158"/>
            </w:tabs>
            <w:overflowPunct w:val="0"/>
            <w:autoSpaceDE w:val="0"/>
            <w:autoSpaceDN w:val="0"/>
            <w:adjustRightInd w:val="0"/>
            <w:spacing w:before="60"/>
            <w:textAlignment w:val="baseline"/>
            <w:rPr>
              <w:rFonts w:cs="Arial"/>
              <w:caps/>
              <w:noProof/>
              <w:color w:val="808080" w:themeColor="background1" w:themeShade="80"/>
              <w:sz w:val="24"/>
              <w:szCs w:val="24"/>
              <w:lang w:eastAsia="nb-NO"/>
            </w:rPr>
          </w:pPr>
          <w:r w:rsidRPr="00CC16D6">
            <w:rPr>
              <w:rFonts w:cs="Arial"/>
              <w:b/>
              <w:caps/>
              <w:color w:val="808080" w:themeColor="background1" w:themeShade="80"/>
              <w:sz w:val="24"/>
              <w:szCs w:val="24"/>
              <w:lang w:eastAsia="nb-NO"/>
            </w:rPr>
            <w:tab/>
            <w:t xml:space="preserve"> </w:t>
          </w:r>
        </w:p>
      </w:tc>
    </w:tr>
    <w:tr w:rsidR="00CC16D6" w:rsidRPr="007425A8" w14:paraId="5EDF7584" w14:textId="77777777" w:rsidTr="0018253A">
      <w:trPr>
        <w:gridAfter w:val="1"/>
        <w:wAfter w:w="5103" w:type="dxa"/>
      </w:trPr>
      <w:tc>
        <w:tcPr>
          <w:tcW w:w="2551" w:type="dxa"/>
          <w:gridSpan w:val="2"/>
        </w:tcPr>
        <w:p w14:paraId="084C40C8" w14:textId="66574F21" w:rsidR="00CC16D6" w:rsidRPr="00CC16D6" w:rsidRDefault="00CC16D6" w:rsidP="008D4323">
          <w:pPr>
            <w:jc w:val="center"/>
            <w:rPr>
              <w:rFonts w:cs="Arial"/>
              <w:sz w:val="18"/>
              <w:szCs w:val="18"/>
            </w:rPr>
          </w:pPr>
        </w:p>
      </w:tc>
      <w:tc>
        <w:tcPr>
          <w:tcW w:w="2552" w:type="dxa"/>
        </w:tcPr>
        <w:p w14:paraId="705DF07A" w14:textId="77777777" w:rsidR="00CC16D6" w:rsidRPr="00CC16D6" w:rsidRDefault="00CC16D6" w:rsidP="008D4323">
          <w:pPr>
            <w:rPr>
              <w:rFonts w:cs="Arial"/>
              <w:sz w:val="18"/>
              <w:szCs w:val="18"/>
            </w:rPr>
          </w:pPr>
        </w:p>
      </w:tc>
    </w:tr>
  </w:tbl>
  <w:p w14:paraId="129B02E1" w14:textId="737266BA" w:rsidR="00CC16D6" w:rsidRPr="00EF2C54" w:rsidRDefault="00CC16D6" w:rsidP="008D4323">
    <w:pPr>
      <w:tabs>
        <w:tab w:val="left" w:pos="1320"/>
      </w:tabs>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E6670"/>
    <w:multiLevelType w:val="hybridMultilevel"/>
    <w:tmpl w:val="3A3C6B58"/>
    <w:lvl w:ilvl="0" w:tplc="F88E06F0">
      <w:start w:val="1"/>
      <w:numFmt w:val="decimal"/>
      <w:lvlText w:val="%1."/>
      <w:lvlJc w:val="left"/>
      <w:pPr>
        <w:ind w:left="360" w:hanging="360"/>
      </w:pPr>
      <w:rPr>
        <w:rFonts w:ascii="Arial" w:hAnsi="Arial" w:hint="default"/>
        <w:b/>
        <w:i w:val="0"/>
        <w:caps w:val="0"/>
        <w:color w:val="000000" w:themeColor="text1"/>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68843AE"/>
    <w:multiLevelType w:val="hybridMultilevel"/>
    <w:tmpl w:val="F31AAF30"/>
    <w:lvl w:ilvl="0" w:tplc="05B8D3E0">
      <w:start w:val="1"/>
      <w:numFmt w:val="decimal"/>
      <w:lvlText w:val="%1."/>
      <w:lvlJc w:val="left"/>
      <w:pPr>
        <w:ind w:left="360" w:hanging="360"/>
      </w:pPr>
      <w:rPr>
        <w:rFonts w:ascii="Arial" w:hAnsi="Arial" w:hint="default"/>
        <w:b/>
        <w:i w:val="0"/>
        <w:caps w:val="0"/>
        <w:color w:val="000000" w:themeColor="text1"/>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8D3282D"/>
    <w:multiLevelType w:val="hybridMultilevel"/>
    <w:tmpl w:val="F8C440F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96A559F"/>
    <w:multiLevelType w:val="hybridMultilevel"/>
    <w:tmpl w:val="3A7895F6"/>
    <w:lvl w:ilvl="0" w:tplc="DF46037E">
      <w:start w:val="1"/>
      <w:numFmt w:val="decimal"/>
      <w:lvlText w:val="%1"/>
      <w:lvlJc w:val="left"/>
      <w:pPr>
        <w:ind w:left="360" w:hanging="360"/>
      </w:pPr>
      <w:rPr>
        <w:rFonts w:cs="Times New Roman" w:hint="default"/>
      </w:rPr>
    </w:lvl>
    <w:lvl w:ilvl="1" w:tplc="04140019" w:tentative="1">
      <w:start w:val="1"/>
      <w:numFmt w:val="lowerLetter"/>
      <w:lvlText w:val="%2."/>
      <w:lvlJc w:val="left"/>
      <w:pPr>
        <w:ind w:left="1080" w:hanging="360"/>
      </w:pPr>
      <w:rPr>
        <w:rFonts w:cs="Times New Roman"/>
      </w:rPr>
    </w:lvl>
    <w:lvl w:ilvl="2" w:tplc="0414001B" w:tentative="1">
      <w:start w:val="1"/>
      <w:numFmt w:val="lowerRoman"/>
      <w:lvlText w:val="%3."/>
      <w:lvlJc w:val="right"/>
      <w:pPr>
        <w:ind w:left="1800" w:hanging="180"/>
      </w:pPr>
      <w:rPr>
        <w:rFonts w:cs="Times New Roman"/>
      </w:rPr>
    </w:lvl>
    <w:lvl w:ilvl="3" w:tplc="0414000F" w:tentative="1">
      <w:start w:val="1"/>
      <w:numFmt w:val="decimal"/>
      <w:lvlText w:val="%4."/>
      <w:lvlJc w:val="left"/>
      <w:pPr>
        <w:ind w:left="2520" w:hanging="360"/>
      </w:pPr>
      <w:rPr>
        <w:rFonts w:cs="Times New Roman"/>
      </w:rPr>
    </w:lvl>
    <w:lvl w:ilvl="4" w:tplc="04140019" w:tentative="1">
      <w:start w:val="1"/>
      <w:numFmt w:val="lowerLetter"/>
      <w:lvlText w:val="%5."/>
      <w:lvlJc w:val="left"/>
      <w:pPr>
        <w:ind w:left="3240" w:hanging="360"/>
      </w:pPr>
      <w:rPr>
        <w:rFonts w:cs="Times New Roman"/>
      </w:rPr>
    </w:lvl>
    <w:lvl w:ilvl="5" w:tplc="0414001B" w:tentative="1">
      <w:start w:val="1"/>
      <w:numFmt w:val="lowerRoman"/>
      <w:lvlText w:val="%6."/>
      <w:lvlJc w:val="right"/>
      <w:pPr>
        <w:ind w:left="3960" w:hanging="180"/>
      </w:pPr>
      <w:rPr>
        <w:rFonts w:cs="Times New Roman"/>
      </w:rPr>
    </w:lvl>
    <w:lvl w:ilvl="6" w:tplc="0414000F" w:tentative="1">
      <w:start w:val="1"/>
      <w:numFmt w:val="decimal"/>
      <w:lvlText w:val="%7."/>
      <w:lvlJc w:val="left"/>
      <w:pPr>
        <w:ind w:left="4680" w:hanging="360"/>
      </w:pPr>
      <w:rPr>
        <w:rFonts w:cs="Times New Roman"/>
      </w:rPr>
    </w:lvl>
    <w:lvl w:ilvl="7" w:tplc="04140019" w:tentative="1">
      <w:start w:val="1"/>
      <w:numFmt w:val="lowerLetter"/>
      <w:lvlText w:val="%8."/>
      <w:lvlJc w:val="left"/>
      <w:pPr>
        <w:ind w:left="5400" w:hanging="360"/>
      </w:pPr>
      <w:rPr>
        <w:rFonts w:cs="Times New Roman"/>
      </w:rPr>
    </w:lvl>
    <w:lvl w:ilvl="8" w:tplc="0414001B" w:tentative="1">
      <w:start w:val="1"/>
      <w:numFmt w:val="lowerRoman"/>
      <w:lvlText w:val="%9."/>
      <w:lvlJc w:val="right"/>
      <w:pPr>
        <w:ind w:left="6120" w:hanging="180"/>
      </w:pPr>
      <w:rPr>
        <w:rFonts w:cs="Times New Roman"/>
      </w:rPr>
    </w:lvl>
  </w:abstractNum>
  <w:abstractNum w:abstractNumId="4" w15:restartNumberingAfterBreak="0">
    <w:nsid w:val="09C57870"/>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9F709E6"/>
    <w:multiLevelType w:val="multilevel"/>
    <w:tmpl w:val="D23E4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265F79"/>
    <w:multiLevelType w:val="multilevel"/>
    <w:tmpl w:val="27820AE8"/>
    <w:lvl w:ilvl="0">
      <w:start w:val="1"/>
      <w:numFmt w:val="decimal"/>
      <w:pStyle w:val="Overskrift1"/>
      <w:lvlText w:val="%1"/>
      <w:lvlJc w:val="left"/>
      <w:pPr>
        <w:ind w:left="432" w:hanging="432"/>
      </w:pPr>
      <w:rPr>
        <w:rFonts w:hint="default"/>
        <w:b/>
        <w:i w:val="0"/>
        <w:caps w:val="0"/>
        <w:color w:val="000000" w:themeColor="text1"/>
        <w:sz w:val="24"/>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ascii="Arial" w:hAnsi="Arial" w:cs="Arial" w:hint="default"/>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7" w15:restartNumberingAfterBreak="0">
    <w:nsid w:val="139F73E3"/>
    <w:multiLevelType w:val="hybridMultilevel"/>
    <w:tmpl w:val="91DC1ACE"/>
    <w:lvl w:ilvl="0" w:tplc="A8344B4E">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9267C88"/>
    <w:multiLevelType w:val="hybridMultilevel"/>
    <w:tmpl w:val="76F62F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F0E041C"/>
    <w:multiLevelType w:val="hybridMultilevel"/>
    <w:tmpl w:val="C6D0C624"/>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0" w15:restartNumberingAfterBreak="0">
    <w:nsid w:val="1F4A7E79"/>
    <w:multiLevelType w:val="hybridMultilevel"/>
    <w:tmpl w:val="93E2C1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2DC17F4"/>
    <w:multiLevelType w:val="multilevel"/>
    <w:tmpl w:val="60CE3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8F1AE9"/>
    <w:multiLevelType w:val="hybridMultilevel"/>
    <w:tmpl w:val="0852AD9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3" w15:restartNumberingAfterBreak="0">
    <w:nsid w:val="268C7BE6"/>
    <w:multiLevelType w:val="hybridMultilevel"/>
    <w:tmpl w:val="EA46387E"/>
    <w:lvl w:ilvl="0" w:tplc="11F8CFE6">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826664D"/>
    <w:multiLevelType w:val="hybridMultilevel"/>
    <w:tmpl w:val="BC6031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2C317D6E"/>
    <w:multiLevelType w:val="hybridMultilevel"/>
    <w:tmpl w:val="94C01E08"/>
    <w:lvl w:ilvl="0" w:tplc="FA1A5DE4">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2EA94CEC"/>
    <w:multiLevelType w:val="multilevel"/>
    <w:tmpl w:val="04140025"/>
    <w:lvl w:ilvl="0">
      <w:start w:val="1"/>
      <w:numFmt w:val="decimal"/>
      <w:lvlText w:val="%1"/>
      <w:lvlJc w:val="left"/>
      <w:pPr>
        <w:ind w:left="432" w:hanging="432"/>
      </w:pPr>
      <w:rPr>
        <w:rFonts w:hint="default"/>
        <w:b/>
        <w:i w:val="0"/>
        <w:caps w:val="0"/>
        <w:color w:val="000000" w:themeColor="text1"/>
        <w:sz w:val="2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F6854C4"/>
    <w:multiLevelType w:val="multilevel"/>
    <w:tmpl w:val="62DC3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D727A62"/>
    <w:multiLevelType w:val="hybridMultilevel"/>
    <w:tmpl w:val="A6186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1C31261"/>
    <w:multiLevelType w:val="hybridMultilevel"/>
    <w:tmpl w:val="91DC1ACE"/>
    <w:lvl w:ilvl="0" w:tplc="A8344B4E">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423E122F"/>
    <w:multiLevelType w:val="hybridMultilevel"/>
    <w:tmpl w:val="966C2B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76406C5"/>
    <w:multiLevelType w:val="hybridMultilevel"/>
    <w:tmpl w:val="E8BE63D2"/>
    <w:lvl w:ilvl="0" w:tplc="E8CC9520">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4D6851CC"/>
    <w:multiLevelType w:val="hybridMultilevel"/>
    <w:tmpl w:val="9946BAFC"/>
    <w:lvl w:ilvl="0" w:tplc="6C3C9F82">
      <w:start w:val="1"/>
      <w:numFmt w:val="lowerLetter"/>
      <w:lvlText w:val="%1)"/>
      <w:lvlJc w:val="left"/>
      <w:pPr>
        <w:ind w:left="720" w:hanging="360"/>
      </w:pPr>
      <w:rPr>
        <w:rFonts w:hint="default"/>
        <w:color w:val="00000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D7A025E"/>
    <w:multiLevelType w:val="hybridMultilevel"/>
    <w:tmpl w:val="3A7895F6"/>
    <w:lvl w:ilvl="0" w:tplc="DF46037E">
      <w:start w:val="1"/>
      <w:numFmt w:val="decimal"/>
      <w:lvlText w:val="%1"/>
      <w:lvlJc w:val="left"/>
      <w:pPr>
        <w:ind w:left="360" w:hanging="360"/>
      </w:pPr>
      <w:rPr>
        <w:rFonts w:cs="Times New Roman" w:hint="default"/>
      </w:rPr>
    </w:lvl>
    <w:lvl w:ilvl="1" w:tplc="04140019" w:tentative="1">
      <w:start w:val="1"/>
      <w:numFmt w:val="lowerLetter"/>
      <w:lvlText w:val="%2."/>
      <w:lvlJc w:val="left"/>
      <w:pPr>
        <w:ind w:left="1080" w:hanging="360"/>
      </w:pPr>
      <w:rPr>
        <w:rFonts w:cs="Times New Roman"/>
      </w:rPr>
    </w:lvl>
    <w:lvl w:ilvl="2" w:tplc="0414001B" w:tentative="1">
      <w:start w:val="1"/>
      <w:numFmt w:val="lowerRoman"/>
      <w:lvlText w:val="%3."/>
      <w:lvlJc w:val="right"/>
      <w:pPr>
        <w:ind w:left="1800" w:hanging="180"/>
      </w:pPr>
      <w:rPr>
        <w:rFonts w:cs="Times New Roman"/>
      </w:rPr>
    </w:lvl>
    <w:lvl w:ilvl="3" w:tplc="0414000F" w:tentative="1">
      <w:start w:val="1"/>
      <w:numFmt w:val="decimal"/>
      <w:lvlText w:val="%4."/>
      <w:lvlJc w:val="left"/>
      <w:pPr>
        <w:ind w:left="2520" w:hanging="360"/>
      </w:pPr>
      <w:rPr>
        <w:rFonts w:cs="Times New Roman"/>
      </w:rPr>
    </w:lvl>
    <w:lvl w:ilvl="4" w:tplc="04140019" w:tentative="1">
      <w:start w:val="1"/>
      <w:numFmt w:val="lowerLetter"/>
      <w:lvlText w:val="%5."/>
      <w:lvlJc w:val="left"/>
      <w:pPr>
        <w:ind w:left="3240" w:hanging="360"/>
      </w:pPr>
      <w:rPr>
        <w:rFonts w:cs="Times New Roman"/>
      </w:rPr>
    </w:lvl>
    <w:lvl w:ilvl="5" w:tplc="0414001B" w:tentative="1">
      <w:start w:val="1"/>
      <w:numFmt w:val="lowerRoman"/>
      <w:lvlText w:val="%6."/>
      <w:lvlJc w:val="right"/>
      <w:pPr>
        <w:ind w:left="3960" w:hanging="180"/>
      </w:pPr>
      <w:rPr>
        <w:rFonts w:cs="Times New Roman"/>
      </w:rPr>
    </w:lvl>
    <w:lvl w:ilvl="6" w:tplc="0414000F" w:tentative="1">
      <w:start w:val="1"/>
      <w:numFmt w:val="decimal"/>
      <w:lvlText w:val="%7."/>
      <w:lvlJc w:val="left"/>
      <w:pPr>
        <w:ind w:left="4680" w:hanging="360"/>
      </w:pPr>
      <w:rPr>
        <w:rFonts w:cs="Times New Roman"/>
      </w:rPr>
    </w:lvl>
    <w:lvl w:ilvl="7" w:tplc="04140019" w:tentative="1">
      <w:start w:val="1"/>
      <w:numFmt w:val="lowerLetter"/>
      <w:lvlText w:val="%8."/>
      <w:lvlJc w:val="left"/>
      <w:pPr>
        <w:ind w:left="5400" w:hanging="360"/>
      </w:pPr>
      <w:rPr>
        <w:rFonts w:cs="Times New Roman"/>
      </w:rPr>
    </w:lvl>
    <w:lvl w:ilvl="8" w:tplc="0414001B" w:tentative="1">
      <w:start w:val="1"/>
      <w:numFmt w:val="lowerRoman"/>
      <w:lvlText w:val="%9."/>
      <w:lvlJc w:val="right"/>
      <w:pPr>
        <w:ind w:left="6120" w:hanging="180"/>
      </w:pPr>
      <w:rPr>
        <w:rFonts w:cs="Times New Roman"/>
      </w:rPr>
    </w:lvl>
  </w:abstractNum>
  <w:abstractNum w:abstractNumId="24" w15:restartNumberingAfterBreak="0">
    <w:nsid w:val="50D11E17"/>
    <w:multiLevelType w:val="hybridMultilevel"/>
    <w:tmpl w:val="3A7895F6"/>
    <w:lvl w:ilvl="0" w:tplc="DF46037E">
      <w:start w:val="1"/>
      <w:numFmt w:val="decimal"/>
      <w:lvlText w:val="%1"/>
      <w:lvlJc w:val="left"/>
      <w:pPr>
        <w:ind w:left="360" w:hanging="360"/>
      </w:pPr>
      <w:rPr>
        <w:rFonts w:cs="Times New Roman" w:hint="default"/>
      </w:rPr>
    </w:lvl>
    <w:lvl w:ilvl="1" w:tplc="04140019" w:tentative="1">
      <w:start w:val="1"/>
      <w:numFmt w:val="lowerLetter"/>
      <w:lvlText w:val="%2."/>
      <w:lvlJc w:val="left"/>
      <w:pPr>
        <w:ind w:left="1080" w:hanging="360"/>
      </w:pPr>
      <w:rPr>
        <w:rFonts w:cs="Times New Roman"/>
      </w:rPr>
    </w:lvl>
    <w:lvl w:ilvl="2" w:tplc="0414001B" w:tentative="1">
      <w:start w:val="1"/>
      <w:numFmt w:val="lowerRoman"/>
      <w:lvlText w:val="%3."/>
      <w:lvlJc w:val="right"/>
      <w:pPr>
        <w:ind w:left="1800" w:hanging="180"/>
      </w:pPr>
      <w:rPr>
        <w:rFonts w:cs="Times New Roman"/>
      </w:rPr>
    </w:lvl>
    <w:lvl w:ilvl="3" w:tplc="0414000F" w:tentative="1">
      <w:start w:val="1"/>
      <w:numFmt w:val="decimal"/>
      <w:lvlText w:val="%4."/>
      <w:lvlJc w:val="left"/>
      <w:pPr>
        <w:ind w:left="2520" w:hanging="360"/>
      </w:pPr>
      <w:rPr>
        <w:rFonts w:cs="Times New Roman"/>
      </w:rPr>
    </w:lvl>
    <w:lvl w:ilvl="4" w:tplc="04140019" w:tentative="1">
      <w:start w:val="1"/>
      <w:numFmt w:val="lowerLetter"/>
      <w:lvlText w:val="%5."/>
      <w:lvlJc w:val="left"/>
      <w:pPr>
        <w:ind w:left="3240" w:hanging="360"/>
      </w:pPr>
      <w:rPr>
        <w:rFonts w:cs="Times New Roman"/>
      </w:rPr>
    </w:lvl>
    <w:lvl w:ilvl="5" w:tplc="0414001B" w:tentative="1">
      <w:start w:val="1"/>
      <w:numFmt w:val="lowerRoman"/>
      <w:lvlText w:val="%6."/>
      <w:lvlJc w:val="right"/>
      <w:pPr>
        <w:ind w:left="3960" w:hanging="180"/>
      </w:pPr>
      <w:rPr>
        <w:rFonts w:cs="Times New Roman"/>
      </w:rPr>
    </w:lvl>
    <w:lvl w:ilvl="6" w:tplc="0414000F" w:tentative="1">
      <w:start w:val="1"/>
      <w:numFmt w:val="decimal"/>
      <w:lvlText w:val="%7."/>
      <w:lvlJc w:val="left"/>
      <w:pPr>
        <w:ind w:left="4680" w:hanging="360"/>
      </w:pPr>
      <w:rPr>
        <w:rFonts w:cs="Times New Roman"/>
      </w:rPr>
    </w:lvl>
    <w:lvl w:ilvl="7" w:tplc="04140019" w:tentative="1">
      <w:start w:val="1"/>
      <w:numFmt w:val="lowerLetter"/>
      <w:lvlText w:val="%8."/>
      <w:lvlJc w:val="left"/>
      <w:pPr>
        <w:ind w:left="5400" w:hanging="360"/>
      </w:pPr>
      <w:rPr>
        <w:rFonts w:cs="Times New Roman"/>
      </w:rPr>
    </w:lvl>
    <w:lvl w:ilvl="8" w:tplc="0414001B" w:tentative="1">
      <w:start w:val="1"/>
      <w:numFmt w:val="lowerRoman"/>
      <w:lvlText w:val="%9."/>
      <w:lvlJc w:val="right"/>
      <w:pPr>
        <w:ind w:left="6120" w:hanging="180"/>
      </w:pPr>
      <w:rPr>
        <w:rFonts w:cs="Times New Roman"/>
      </w:rPr>
    </w:lvl>
  </w:abstractNum>
  <w:abstractNum w:abstractNumId="25" w15:restartNumberingAfterBreak="0">
    <w:nsid w:val="526D6281"/>
    <w:multiLevelType w:val="hybridMultilevel"/>
    <w:tmpl w:val="91DC1ACE"/>
    <w:lvl w:ilvl="0" w:tplc="A8344B4E">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55CE77DE"/>
    <w:multiLevelType w:val="hybridMultilevel"/>
    <w:tmpl w:val="91DC1ACE"/>
    <w:lvl w:ilvl="0" w:tplc="A8344B4E">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5FE518E7"/>
    <w:multiLevelType w:val="hybridMultilevel"/>
    <w:tmpl w:val="0462746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8" w15:restartNumberingAfterBreak="0">
    <w:nsid w:val="60C53782"/>
    <w:multiLevelType w:val="hybridMultilevel"/>
    <w:tmpl w:val="891A101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9" w15:restartNumberingAfterBreak="0">
    <w:nsid w:val="65F665D7"/>
    <w:multiLevelType w:val="hybridMultilevel"/>
    <w:tmpl w:val="7EB67C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71C5BB7"/>
    <w:multiLevelType w:val="hybridMultilevel"/>
    <w:tmpl w:val="65C814F4"/>
    <w:lvl w:ilvl="0" w:tplc="ED1CDB82">
      <w:start w:val="1"/>
      <w:numFmt w:val="decimal"/>
      <w:lvlText w:val="%1"/>
      <w:lvlJc w:val="left"/>
      <w:pPr>
        <w:ind w:left="36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6C582E33"/>
    <w:multiLevelType w:val="hybridMultilevel"/>
    <w:tmpl w:val="3544C1C0"/>
    <w:lvl w:ilvl="0" w:tplc="DF46037E">
      <w:start w:val="1"/>
      <w:numFmt w:val="decimal"/>
      <w:lvlText w:val="%1"/>
      <w:lvlJc w:val="left"/>
      <w:pPr>
        <w:ind w:left="360" w:hanging="360"/>
      </w:pPr>
      <w:rPr>
        <w:rFonts w:cs="Times New Roman" w:hint="default"/>
      </w:rPr>
    </w:lvl>
    <w:lvl w:ilvl="1" w:tplc="04140019" w:tentative="1">
      <w:start w:val="1"/>
      <w:numFmt w:val="lowerLetter"/>
      <w:lvlText w:val="%2."/>
      <w:lvlJc w:val="left"/>
      <w:pPr>
        <w:ind w:left="1080" w:hanging="360"/>
      </w:pPr>
      <w:rPr>
        <w:rFonts w:cs="Times New Roman"/>
      </w:rPr>
    </w:lvl>
    <w:lvl w:ilvl="2" w:tplc="0414001B" w:tentative="1">
      <w:start w:val="1"/>
      <w:numFmt w:val="lowerRoman"/>
      <w:lvlText w:val="%3."/>
      <w:lvlJc w:val="right"/>
      <w:pPr>
        <w:ind w:left="1800" w:hanging="180"/>
      </w:pPr>
      <w:rPr>
        <w:rFonts w:cs="Times New Roman"/>
      </w:rPr>
    </w:lvl>
    <w:lvl w:ilvl="3" w:tplc="0414000F" w:tentative="1">
      <w:start w:val="1"/>
      <w:numFmt w:val="decimal"/>
      <w:lvlText w:val="%4."/>
      <w:lvlJc w:val="left"/>
      <w:pPr>
        <w:ind w:left="2520" w:hanging="360"/>
      </w:pPr>
      <w:rPr>
        <w:rFonts w:cs="Times New Roman"/>
      </w:rPr>
    </w:lvl>
    <w:lvl w:ilvl="4" w:tplc="04140019" w:tentative="1">
      <w:start w:val="1"/>
      <w:numFmt w:val="lowerLetter"/>
      <w:lvlText w:val="%5."/>
      <w:lvlJc w:val="left"/>
      <w:pPr>
        <w:ind w:left="3240" w:hanging="360"/>
      </w:pPr>
      <w:rPr>
        <w:rFonts w:cs="Times New Roman"/>
      </w:rPr>
    </w:lvl>
    <w:lvl w:ilvl="5" w:tplc="0414001B" w:tentative="1">
      <w:start w:val="1"/>
      <w:numFmt w:val="lowerRoman"/>
      <w:lvlText w:val="%6."/>
      <w:lvlJc w:val="right"/>
      <w:pPr>
        <w:ind w:left="3960" w:hanging="180"/>
      </w:pPr>
      <w:rPr>
        <w:rFonts w:cs="Times New Roman"/>
      </w:rPr>
    </w:lvl>
    <w:lvl w:ilvl="6" w:tplc="0414000F" w:tentative="1">
      <w:start w:val="1"/>
      <w:numFmt w:val="decimal"/>
      <w:lvlText w:val="%7."/>
      <w:lvlJc w:val="left"/>
      <w:pPr>
        <w:ind w:left="4680" w:hanging="360"/>
      </w:pPr>
      <w:rPr>
        <w:rFonts w:cs="Times New Roman"/>
      </w:rPr>
    </w:lvl>
    <w:lvl w:ilvl="7" w:tplc="04140019" w:tentative="1">
      <w:start w:val="1"/>
      <w:numFmt w:val="lowerLetter"/>
      <w:lvlText w:val="%8."/>
      <w:lvlJc w:val="left"/>
      <w:pPr>
        <w:ind w:left="5400" w:hanging="360"/>
      </w:pPr>
      <w:rPr>
        <w:rFonts w:cs="Times New Roman"/>
      </w:rPr>
    </w:lvl>
    <w:lvl w:ilvl="8" w:tplc="0414001B" w:tentative="1">
      <w:start w:val="1"/>
      <w:numFmt w:val="lowerRoman"/>
      <w:lvlText w:val="%9."/>
      <w:lvlJc w:val="right"/>
      <w:pPr>
        <w:ind w:left="6120" w:hanging="180"/>
      </w:pPr>
      <w:rPr>
        <w:rFonts w:cs="Times New Roman"/>
      </w:rPr>
    </w:lvl>
  </w:abstractNum>
  <w:abstractNum w:abstractNumId="32" w15:restartNumberingAfterBreak="0">
    <w:nsid w:val="6EBE3841"/>
    <w:multiLevelType w:val="hybridMultilevel"/>
    <w:tmpl w:val="3A7895F6"/>
    <w:lvl w:ilvl="0" w:tplc="DF46037E">
      <w:start w:val="1"/>
      <w:numFmt w:val="decimal"/>
      <w:lvlText w:val="%1"/>
      <w:lvlJc w:val="left"/>
      <w:pPr>
        <w:ind w:left="360" w:hanging="360"/>
      </w:pPr>
      <w:rPr>
        <w:rFonts w:cs="Times New Roman" w:hint="default"/>
      </w:rPr>
    </w:lvl>
    <w:lvl w:ilvl="1" w:tplc="04140019" w:tentative="1">
      <w:start w:val="1"/>
      <w:numFmt w:val="lowerLetter"/>
      <w:lvlText w:val="%2."/>
      <w:lvlJc w:val="left"/>
      <w:pPr>
        <w:ind w:left="1080" w:hanging="360"/>
      </w:pPr>
      <w:rPr>
        <w:rFonts w:cs="Times New Roman"/>
      </w:rPr>
    </w:lvl>
    <w:lvl w:ilvl="2" w:tplc="0414001B" w:tentative="1">
      <w:start w:val="1"/>
      <w:numFmt w:val="lowerRoman"/>
      <w:lvlText w:val="%3."/>
      <w:lvlJc w:val="right"/>
      <w:pPr>
        <w:ind w:left="1800" w:hanging="180"/>
      </w:pPr>
      <w:rPr>
        <w:rFonts w:cs="Times New Roman"/>
      </w:rPr>
    </w:lvl>
    <w:lvl w:ilvl="3" w:tplc="0414000F" w:tentative="1">
      <w:start w:val="1"/>
      <w:numFmt w:val="decimal"/>
      <w:lvlText w:val="%4."/>
      <w:lvlJc w:val="left"/>
      <w:pPr>
        <w:ind w:left="2520" w:hanging="360"/>
      </w:pPr>
      <w:rPr>
        <w:rFonts w:cs="Times New Roman"/>
      </w:rPr>
    </w:lvl>
    <w:lvl w:ilvl="4" w:tplc="04140019" w:tentative="1">
      <w:start w:val="1"/>
      <w:numFmt w:val="lowerLetter"/>
      <w:lvlText w:val="%5."/>
      <w:lvlJc w:val="left"/>
      <w:pPr>
        <w:ind w:left="3240" w:hanging="360"/>
      </w:pPr>
      <w:rPr>
        <w:rFonts w:cs="Times New Roman"/>
      </w:rPr>
    </w:lvl>
    <w:lvl w:ilvl="5" w:tplc="0414001B" w:tentative="1">
      <w:start w:val="1"/>
      <w:numFmt w:val="lowerRoman"/>
      <w:lvlText w:val="%6."/>
      <w:lvlJc w:val="right"/>
      <w:pPr>
        <w:ind w:left="3960" w:hanging="180"/>
      </w:pPr>
      <w:rPr>
        <w:rFonts w:cs="Times New Roman"/>
      </w:rPr>
    </w:lvl>
    <w:lvl w:ilvl="6" w:tplc="0414000F" w:tentative="1">
      <w:start w:val="1"/>
      <w:numFmt w:val="decimal"/>
      <w:lvlText w:val="%7."/>
      <w:lvlJc w:val="left"/>
      <w:pPr>
        <w:ind w:left="4680" w:hanging="360"/>
      </w:pPr>
      <w:rPr>
        <w:rFonts w:cs="Times New Roman"/>
      </w:rPr>
    </w:lvl>
    <w:lvl w:ilvl="7" w:tplc="04140019" w:tentative="1">
      <w:start w:val="1"/>
      <w:numFmt w:val="lowerLetter"/>
      <w:lvlText w:val="%8."/>
      <w:lvlJc w:val="left"/>
      <w:pPr>
        <w:ind w:left="5400" w:hanging="360"/>
      </w:pPr>
      <w:rPr>
        <w:rFonts w:cs="Times New Roman"/>
      </w:rPr>
    </w:lvl>
    <w:lvl w:ilvl="8" w:tplc="0414001B" w:tentative="1">
      <w:start w:val="1"/>
      <w:numFmt w:val="lowerRoman"/>
      <w:lvlText w:val="%9."/>
      <w:lvlJc w:val="right"/>
      <w:pPr>
        <w:ind w:left="6120" w:hanging="180"/>
      </w:pPr>
      <w:rPr>
        <w:rFonts w:cs="Times New Roman"/>
      </w:rPr>
    </w:lvl>
  </w:abstractNum>
  <w:abstractNum w:abstractNumId="33" w15:restartNumberingAfterBreak="0">
    <w:nsid w:val="6F4045D9"/>
    <w:multiLevelType w:val="hybridMultilevel"/>
    <w:tmpl w:val="D188F36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4" w15:restartNumberingAfterBreak="0">
    <w:nsid w:val="7427494B"/>
    <w:multiLevelType w:val="hybridMultilevel"/>
    <w:tmpl w:val="132E1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8370DE"/>
    <w:multiLevelType w:val="hybridMultilevel"/>
    <w:tmpl w:val="3A7895F6"/>
    <w:lvl w:ilvl="0" w:tplc="DF46037E">
      <w:start w:val="1"/>
      <w:numFmt w:val="decimal"/>
      <w:lvlText w:val="%1"/>
      <w:lvlJc w:val="left"/>
      <w:pPr>
        <w:ind w:left="360" w:hanging="360"/>
      </w:pPr>
      <w:rPr>
        <w:rFonts w:cs="Times New Roman" w:hint="default"/>
      </w:rPr>
    </w:lvl>
    <w:lvl w:ilvl="1" w:tplc="04140019" w:tentative="1">
      <w:start w:val="1"/>
      <w:numFmt w:val="lowerLetter"/>
      <w:lvlText w:val="%2."/>
      <w:lvlJc w:val="left"/>
      <w:pPr>
        <w:ind w:left="1080" w:hanging="360"/>
      </w:pPr>
      <w:rPr>
        <w:rFonts w:cs="Times New Roman"/>
      </w:rPr>
    </w:lvl>
    <w:lvl w:ilvl="2" w:tplc="0414001B" w:tentative="1">
      <w:start w:val="1"/>
      <w:numFmt w:val="lowerRoman"/>
      <w:lvlText w:val="%3."/>
      <w:lvlJc w:val="right"/>
      <w:pPr>
        <w:ind w:left="1800" w:hanging="180"/>
      </w:pPr>
      <w:rPr>
        <w:rFonts w:cs="Times New Roman"/>
      </w:rPr>
    </w:lvl>
    <w:lvl w:ilvl="3" w:tplc="0414000F" w:tentative="1">
      <w:start w:val="1"/>
      <w:numFmt w:val="decimal"/>
      <w:lvlText w:val="%4."/>
      <w:lvlJc w:val="left"/>
      <w:pPr>
        <w:ind w:left="2520" w:hanging="360"/>
      </w:pPr>
      <w:rPr>
        <w:rFonts w:cs="Times New Roman"/>
      </w:rPr>
    </w:lvl>
    <w:lvl w:ilvl="4" w:tplc="04140019" w:tentative="1">
      <w:start w:val="1"/>
      <w:numFmt w:val="lowerLetter"/>
      <w:lvlText w:val="%5."/>
      <w:lvlJc w:val="left"/>
      <w:pPr>
        <w:ind w:left="3240" w:hanging="360"/>
      </w:pPr>
      <w:rPr>
        <w:rFonts w:cs="Times New Roman"/>
      </w:rPr>
    </w:lvl>
    <w:lvl w:ilvl="5" w:tplc="0414001B" w:tentative="1">
      <w:start w:val="1"/>
      <w:numFmt w:val="lowerRoman"/>
      <w:lvlText w:val="%6."/>
      <w:lvlJc w:val="right"/>
      <w:pPr>
        <w:ind w:left="3960" w:hanging="180"/>
      </w:pPr>
      <w:rPr>
        <w:rFonts w:cs="Times New Roman"/>
      </w:rPr>
    </w:lvl>
    <w:lvl w:ilvl="6" w:tplc="0414000F" w:tentative="1">
      <w:start w:val="1"/>
      <w:numFmt w:val="decimal"/>
      <w:lvlText w:val="%7."/>
      <w:lvlJc w:val="left"/>
      <w:pPr>
        <w:ind w:left="4680" w:hanging="360"/>
      </w:pPr>
      <w:rPr>
        <w:rFonts w:cs="Times New Roman"/>
      </w:rPr>
    </w:lvl>
    <w:lvl w:ilvl="7" w:tplc="04140019" w:tentative="1">
      <w:start w:val="1"/>
      <w:numFmt w:val="lowerLetter"/>
      <w:lvlText w:val="%8."/>
      <w:lvlJc w:val="left"/>
      <w:pPr>
        <w:ind w:left="5400" w:hanging="360"/>
      </w:pPr>
      <w:rPr>
        <w:rFonts w:cs="Times New Roman"/>
      </w:rPr>
    </w:lvl>
    <w:lvl w:ilvl="8" w:tplc="0414001B" w:tentative="1">
      <w:start w:val="1"/>
      <w:numFmt w:val="lowerRoman"/>
      <w:lvlText w:val="%9."/>
      <w:lvlJc w:val="right"/>
      <w:pPr>
        <w:ind w:left="6120" w:hanging="180"/>
      </w:pPr>
      <w:rPr>
        <w:rFonts w:cs="Times New Roman"/>
      </w:rPr>
    </w:lvl>
  </w:abstractNum>
  <w:num w:numId="1" w16cid:durableId="1689525070">
    <w:abstractNumId w:val="0"/>
  </w:num>
  <w:num w:numId="2" w16cid:durableId="43263796">
    <w:abstractNumId w:val="1"/>
  </w:num>
  <w:num w:numId="3" w16cid:durableId="1059599236">
    <w:abstractNumId w:val="6"/>
  </w:num>
  <w:num w:numId="4" w16cid:durableId="1449078910">
    <w:abstractNumId w:val="16"/>
  </w:num>
  <w:num w:numId="5" w16cid:durableId="201097125">
    <w:abstractNumId w:val="4"/>
  </w:num>
  <w:num w:numId="6" w16cid:durableId="513736744">
    <w:abstractNumId w:val="22"/>
  </w:num>
  <w:num w:numId="7" w16cid:durableId="1911771530">
    <w:abstractNumId w:val="6"/>
  </w:num>
  <w:num w:numId="8" w16cid:durableId="624048556">
    <w:abstractNumId w:val="34"/>
  </w:num>
  <w:num w:numId="9" w16cid:durableId="1698386547">
    <w:abstractNumId w:val="24"/>
  </w:num>
  <w:num w:numId="10" w16cid:durableId="2711009">
    <w:abstractNumId w:val="35"/>
  </w:num>
  <w:num w:numId="11" w16cid:durableId="170993299">
    <w:abstractNumId w:val="23"/>
  </w:num>
  <w:num w:numId="12" w16cid:durableId="1256288176">
    <w:abstractNumId w:val="3"/>
  </w:num>
  <w:num w:numId="13" w16cid:durableId="432869211">
    <w:abstractNumId w:val="32"/>
  </w:num>
  <w:num w:numId="14" w16cid:durableId="1860316936">
    <w:abstractNumId w:val="19"/>
  </w:num>
  <w:num w:numId="15" w16cid:durableId="1578439316">
    <w:abstractNumId w:val="25"/>
  </w:num>
  <w:num w:numId="16" w16cid:durableId="1820227094">
    <w:abstractNumId w:val="26"/>
  </w:num>
  <w:num w:numId="17" w16cid:durableId="524562772">
    <w:abstractNumId w:val="7"/>
  </w:num>
  <w:num w:numId="18" w16cid:durableId="994527716">
    <w:abstractNumId w:val="14"/>
  </w:num>
  <w:num w:numId="19" w16cid:durableId="1888955418">
    <w:abstractNumId w:val="18"/>
  </w:num>
  <w:num w:numId="20" w16cid:durableId="1510829153">
    <w:abstractNumId w:val="31"/>
  </w:num>
  <w:num w:numId="21" w16cid:durableId="254441293">
    <w:abstractNumId w:val="15"/>
  </w:num>
  <w:num w:numId="22" w16cid:durableId="1106921186">
    <w:abstractNumId w:val="13"/>
  </w:num>
  <w:num w:numId="23" w16cid:durableId="104231822">
    <w:abstractNumId w:val="21"/>
  </w:num>
  <w:num w:numId="24" w16cid:durableId="690179206">
    <w:abstractNumId w:val="30"/>
  </w:num>
  <w:num w:numId="25" w16cid:durableId="1574314776">
    <w:abstractNumId w:val="5"/>
  </w:num>
  <w:num w:numId="26" w16cid:durableId="71398197">
    <w:abstractNumId w:val="11"/>
  </w:num>
  <w:num w:numId="27" w16cid:durableId="387189284">
    <w:abstractNumId w:val="17"/>
  </w:num>
  <w:num w:numId="28" w16cid:durableId="78715243">
    <w:abstractNumId w:val="29"/>
  </w:num>
  <w:num w:numId="29" w16cid:durableId="1431268780">
    <w:abstractNumId w:val="28"/>
  </w:num>
  <w:num w:numId="30" w16cid:durableId="341007857">
    <w:abstractNumId w:val="9"/>
  </w:num>
  <w:num w:numId="31" w16cid:durableId="158890378">
    <w:abstractNumId w:val="12"/>
  </w:num>
  <w:num w:numId="32" w16cid:durableId="384136476">
    <w:abstractNumId w:val="27"/>
  </w:num>
  <w:num w:numId="33" w16cid:durableId="1060372821">
    <w:abstractNumId w:val="33"/>
  </w:num>
  <w:num w:numId="34" w16cid:durableId="188690008">
    <w:abstractNumId w:val="8"/>
  </w:num>
  <w:num w:numId="35" w16cid:durableId="1617784672">
    <w:abstractNumId w:val="2"/>
  </w:num>
  <w:num w:numId="36" w16cid:durableId="722560054">
    <w:abstractNumId w:val="12"/>
  </w:num>
  <w:num w:numId="37" w16cid:durableId="1731657842">
    <w:abstractNumId w:val="20"/>
  </w:num>
  <w:num w:numId="38" w16cid:durableId="564994720">
    <w:abstractNumId w:val="10"/>
  </w:num>
  <w:num w:numId="39" w16cid:durableId="10782817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DF7"/>
    <w:rsid w:val="000107E3"/>
    <w:rsid w:val="00011D14"/>
    <w:rsid w:val="00012511"/>
    <w:rsid w:val="0003026C"/>
    <w:rsid w:val="0003431F"/>
    <w:rsid w:val="000346F2"/>
    <w:rsid w:val="00042730"/>
    <w:rsid w:val="000456B6"/>
    <w:rsid w:val="000474CA"/>
    <w:rsid w:val="000526C8"/>
    <w:rsid w:val="0005353E"/>
    <w:rsid w:val="000536D1"/>
    <w:rsid w:val="00054DEB"/>
    <w:rsid w:val="00066849"/>
    <w:rsid w:val="0006794D"/>
    <w:rsid w:val="00086BE7"/>
    <w:rsid w:val="00094CFE"/>
    <w:rsid w:val="0009546B"/>
    <w:rsid w:val="00095E4D"/>
    <w:rsid w:val="000B0151"/>
    <w:rsid w:val="000B110F"/>
    <w:rsid w:val="000C571E"/>
    <w:rsid w:val="000D1F75"/>
    <w:rsid w:val="000D2D37"/>
    <w:rsid w:val="000D4514"/>
    <w:rsid w:val="000D4A48"/>
    <w:rsid w:val="000D6B1F"/>
    <w:rsid w:val="000E2CE0"/>
    <w:rsid w:val="000E7F81"/>
    <w:rsid w:val="000F1117"/>
    <w:rsid w:val="000F3A29"/>
    <w:rsid w:val="000F794A"/>
    <w:rsid w:val="001171D0"/>
    <w:rsid w:val="0011720F"/>
    <w:rsid w:val="00122392"/>
    <w:rsid w:val="0012370C"/>
    <w:rsid w:val="00126900"/>
    <w:rsid w:val="00127203"/>
    <w:rsid w:val="001323F5"/>
    <w:rsid w:val="00144D5D"/>
    <w:rsid w:val="00151864"/>
    <w:rsid w:val="00155B27"/>
    <w:rsid w:val="001615C4"/>
    <w:rsid w:val="001718F7"/>
    <w:rsid w:val="0017257C"/>
    <w:rsid w:val="00184923"/>
    <w:rsid w:val="001853EB"/>
    <w:rsid w:val="00190E42"/>
    <w:rsid w:val="0019217A"/>
    <w:rsid w:val="001A7A9A"/>
    <w:rsid w:val="001D2BF2"/>
    <w:rsid w:val="001D4803"/>
    <w:rsid w:val="001D7857"/>
    <w:rsid w:val="001D7B47"/>
    <w:rsid w:val="001E5E5E"/>
    <w:rsid w:val="001F3C6D"/>
    <w:rsid w:val="00210218"/>
    <w:rsid w:val="00211325"/>
    <w:rsid w:val="0021789B"/>
    <w:rsid w:val="00224AD3"/>
    <w:rsid w:val="0023196A"/>
    <w:rsid w:val="00236424"/>
    <w:rsid w:val="002425F4"/>
    <w:rsid w:val="00243C70"/>
    <w:rsid w:val="002624B6"/>
    <w:rsid w:val="002663A3"/>
    <w:rsid w:val="00270E71"/>
    <w:rsid w:val="00271926"/>
    <w:rsid w:val="0027405E"/>
    <w:rsid w:val="00277619"/>
    <w:rsid w:val="00277DDC"/>
    <w:rsid w:val="002865BA"/>
    <w:rsid w:val="00291D4D"/>
    <w:rsid w:val="00292638"/>
    <w:rsid w:val="0029383E"/>
    <w:rsid w:val="0029651D"/>
    <w:rsid w:val="00296CE5"/>
    <w:rsid w:val="002A4FA3"/>
    <w:rsid w:val="002A7F5B"/>
    <w:rsid w:val="002B76C5"/>
    <w:rsid w:val="002E41D8"/>
    <w:rsid w:val="002E49A3"/>
    <w:rsid w:val="002E63BF"/>
    <w:rsid w:val="002F219D"/>
    <w:rsid w:val="00345269"/>
    <w:rsid w:val="00357022"/>
    <w:rsid w:val="00361BF5"/>
    <w:rsid w:val="003620CF"/>
    <w:rsid w:val="0036271E"/>
    <w:rsid w:val="00362C28"/>
    <w:rsid w:val="00372D4B"/>
    <w:rsid w:val="00374E6C"/>
    <w:rsid w:val="00380319"/>
    <w:rsid w:val="003860D3"/>
    <w:rsid w:val="003905D9"/>
    <w:rsid w:val="00397376"/>
    <w:rsid w:val="003A23AC"/>
    <w:rsid w:val="003A5D8B"/>
    <w:rsid w:val="003A6AE7"/>
    <w:rsid w:val="003B2C12"/>
    <w:rsid w:val="003D0767"/>
    <w:rsid w:val="003D0FF9"/>
    <w:rsid w:val="003D45A6"/>
    <w:rsid w:val="003F054F"/>
    <w:rsid w:val="003F7CC2"/>
    <w:rsid w:val="00402747"/>
    <w:rsid w:val="0040584D"/>
    <w:rsid w:val="00412F69"/>
    <w:rsid w:val="00413DD9"/>
    <w:rsid w:val="00414745"/>
    <w:rsid w:val="00444800"/>
    <w:rsid w:val="00445E34"/>
    <w:rsid w:val="00476EB6"/>
    <w:rsid w:val="00482C0D"/>
    <w:rsid w:val="0048589C"/>
    <w:rsid w:val="00494F56"/>
    <w:rsid w:val="004B382E"/>
    <w:rsid w:val="004B47D9"/>
    <w:rsid w:val="004C050A"/>
    <w:rsid w:val="004C0E8B"/>
    <w:rsid w:val="004C416B"/>
    <w:rsid w:val="004D038C"/>
    <w:rsid w:val="004D4559"/>
    <w:rsid w:val="004E11B8"/>
    <w:rsid w:val="004E51FD"/>
    <w:rsid w:val="004E6385"/>
    <w:rsid w:val="004F33C7"/>
    <w:rsid w:val="004F3801"/>
    <w:rsid w:val="00500B02"/>
    <w:rsid w:val="00503CE7"/>
    <w:rsid w:val="005053EC"/>
    <w:rsid w:val="00511B15"/>
    <w:rsid w:val="00511E85"/>
    <w:rsid w:val="005139DE"/>
    <w:rsid w:val="00515A1A"/>
    <w:rsid w:val="00520146"/>
    <w:rsid w:val="0052087B"/>
    <w:rsid w:val="005214D5"/>
    <w:rsid w:val="00522C0B"/>
    <w:rsid w:val="00522C61"/>
    <w:rsid w:val="00525AE9"/>
    <w:rsid w:val="00531DCC"/>
    <w:rsid w:val="00540302"/>
    <w:rsid w:val="005410BB"/>
    <w:rsid w:val="00543D60"/>
    <w:rsid w:val="00544CDE"/>
    <w:rsid w:val="00553A9C"/>
    <w:rsid w:val="0057332E"/>
    <w:rsid w:val="0058192D"/>
    <w:rsid w:val="00582DAB"/>
    <w:rsid w:val="00585A0F"/>
    <w:rsid w:val="00590D21"/>
    <w:rsid w:val="005A479F"/>
    <w:rsid w:val="005A7968"/>
    <w:rsid w:val="005C6686"/>
    <w:rsid w:val="005D0F83"/>
    <w:rsid w:val="005D1F7A"/>
    <w:rsid w:val="005D51EF"/>
    <w:rsid w:val="005D59B0"/>
    <w:rsid w:val="005D72C5"/>
    <w:rsid w:val="005E5345"/>
    <w:rsid w:val="005E60AA"/>
    <w:rsid w:val="005F02B7"/>
    <w:rsid w:val="005F4EE5"/>
    <w:rsid w:val="00610B97"/>
    <w:rsid w:val="00614CDD"/>
    <w:rsid w:val="006279D3"/>
    <w:rsid w:val="006346A5"/>
    <w:rsid w:val="00642826"/>
    <w:rsid w:val="00650C44"/>
    <w:rsid w:val="00657682"/>
    <w:rsid w:val="0067146D"/>
    <w:rsid w:val="00685759"/>
    <w:rsid w:val="00685D13"/>
    <w:rsid w:val="00695C90"/>
    <w:rsid w:val="006A6E1B"/>
    <w:rsid w:val="006A7540"/>
    <w:rsid w:val="006B42F9"/>
    <w:rsid w:val="006B6856"/>
    <w:rsid w:val="006C08A7"/>
    <w:rsid w:val="006C1699"/>
    <w:rsid w:val="006D70E3"/>
    <w:rsid w:val="006F2169"/>
    <w:rsid w:val="006F3FFD"/>
    <w:rsid w:val="006F6001"/>
    <w:rsid w:val="006F7894"/>
    <w:rsid w:val="00701066"/>
    <w:rsid w:val="00715936"/>
    <w:rsid w:val="00716B40"/>
    <w:rsid w:val="00720F9E"/>
    <w:rsid w:val="007223AE"/>
    <w:rsid w:val="00727285"/>
    <w:rsid w:val="007333C6"/>
    <w:rsid w:val="00735A0B"/>
    <w:rsid w:val="00736AEB"/>
    <w:rsid w:val="00737A4E"/>
    <w:rsid w:val="007440F2"/>
    <w:rsid w:val="00745208"/>
    <w:rsid w:val="0074631F"/>
    <w:rsid w:val="00746548"/>
    <w:rsid w:val="00746635"/>
    <w:rsid w:val="00773D80"/>
    <w:rsid w:val="00777D74"/>
    <w:rsid w:val="007864A0"/>
    <w:rsid w:val="00787E3B"/>
    <w:rsid w:val="00794D62"/>
    <w:rsid w:val="00796405"/>
    <w:rsid w:val="007A1AEB"/>
    <w:rsid w:val="007A6C2F"/>
    <w:rsid w:val="007B1233"/>
    <w:rsid w:val="007B5DD0"/>
    <w:rsid w:val="007C54C8"/>
    <w:rsid w:val="007E27F5"/>
    <w:rsid w:val="007E402E"/>
    <w:rsid w:val="007E639E"/>
    <w:rsid w:val="007F06D4"/>
    <w:rsid w:val="007F10AF"/>
    <w:rsid w:val="007F5B43"/>
    <w:rsid w:val="00800BD8"/>
    <w:rsid w:val="008065C6"/>
    <w:rsid w:val="0081094A"/>
    <w:rsid w:val="008118B9"/>
    <w:rsid w:val="0081541F"/>
    <w:rsid w:val="00815DA9"/>
    <w:rsid w:val="00830FFA"/>
    <w:rsid w:val="00832547"/>
    <w:rsid w:val="00833AEF"/>
    <w:rsid w:val="008449BB"/>
    <w:rsid w:val="00846AD4"/>
    <w:rsid w:val="00847B44"/>
    <w:rsid w:val="008518D8"/>
    <w:rsid w:val="00853C52"/>
    <w:rsid w:val="0087129C"/>
    <w:rsid w:val="00872218"/>
    <w:rsid w:val="00880A97"/>
    <w:rsid w:val="008811E5"/>
    <w:rsid w:val="00886613"/>
    <w:rsid w:val="008B318C"/>
    <w:rsid w:val="008C231E"/>
    <w:rsid w:val="008C305F"/>
    <w:rsid w:val="008C31BD"/>
    <w:rsid w:val="008C51CE"/>
    <w:rsid w:val="008D3024"/>
    <w:rsid w:val="008D3DF1"/>
    <w:rsid w:val="008E0725"/>
    <w:rsid w:val="008E1198"/>
    <w:rsid w:val="008E712E"/>
    <w:rsid w:val="008F2CF6"/>
    <w:rsid w:val="009124C8"/>
    <w:rsid w:val="0091380A"/>
    <w:rsid w:val="00923586"/>
    <w:rsid w:val="0092389D"/>
    <w:rsid w:val="00924973"/>
    <w:rsid w:val="009308BE"/>
    <w:rsid w:val="009450E9"/>
    <w:rsid w:val="0094542F"/>
    <w:rsid w:val="00965160"/>
    <w:rsid w:val="00966C53"/>
    <w:rsid w:val="00971FA1"/>
    <w:rsid w:val="009A4BA5"/>
    <w:rsid w:val="009A7A66"/>
    <w:rsid w:val="009B7802"/>
    <w:rsid w:val="009C01EF"/>
    <w:rsid w:val="009C42D3"/>
    <w:rsid w:val="009C5532"/>
    <w:rsid w:val="009D1E97"/>
    <w:rsid w:val="009D48C2"/>
    <w:rsid w:val="009D5C52"/>
    <w:rsid w:val="009D7E40"/>
    <w:rsid w:val="009E1EF8"/>
    <w:rsid w:val="009E644C"/>
    <w:rsid w:val="009F074D"/>
    <w:rsid w:val="00A01C12"/>
    <w:rsid w:val="00A05D44"/>
    <w:rsid w:val="00A11A3C"/>
    <w:rsid w:val="00A21BC9"/>
    <w:rsid w:val="00A22E83"/>
    <w:rsid w:val="00A3040C"/>
    <w:rsid w:val="00A3088B"/>
    <w:rsid w:val="00A3089E"/>
    <w:rsid w:val="00A329EB"/>
    <w:rsid w:val="00A45075"/>
    <w:rsid w:val="00A477A1"/>
    <w:rsid w:val="00A63E4C"/>
    <w:rsid w:val="00A70E7F"/>
    <w:rsid w:val="00A74529"/>
    <w:rsid w:val="00A85817"/>
    <w:rsid w:val="00A9631E"/>
    <w:rsid w:val="00AA5753"/>
    <w:rsid w:val="00AC10D6"/>
    <w:rsid w:val="00AC37B8"/>
    <w:rsid w:val="00AE1ACF"/>
    <w:rsid w:val="00AF1D1C"/>
    <w:rsid w:val="00AF510D"/>
    <w:rsid w:val="00B03B5C"/>
    <w:rsid w:val="00B04C40"/>
    <w:rsid w:val="00B06BFC"/>
    <w:rsid w:val="00B12D62"/>
    <w:rsid w:val="00B15F1F"/>
    <w:rsid w:val="00B41A78"/>
    <w:rsid w:val="00B42B10"/>
    <w:rsid w:val="00B554DA"/>
    <w:rsid w:val="00B55C1C"/>
    <w:rsid w:val="00B7399B"/>
    <w:rsid w:val="00B8283E"/>
    <w:rsid w:val="00B83C3D"/>
    <w:rsid w:val="00B86D7D"/>
    <w:rsid w:val="00BA7025"/>
    <w:rsid w:val="00BB7BE1"/>
    <w:rsid w:val="00BF64D9"/>
    <w:rsid w:val="00C04F08"/>
    <w:rsid w:val="00C16CFA"/>
    <w:rsid w:val="00C22DCB"/>
    <w:rsid w:val="00C60835"/>
    <w:rsid w:val="00C63741"/>
    <w:rsid w:val="00C74E0A"/>
    <w:rsid w:val="00C77FC3"/>
    <w:rsid w:val="00C810F1"/>
    <w:rsid w:val="00C846C4"/>
    <w:rsid w:val="00C90A1D"/>
    <w:rsid w:val="00C97A3D"/>
    <w:rsid w:val="00CA080F"/>
    <w:rsid w:val="00CA7B2D"/>
    <w:rsid w:val="00CB0331"/>
    <w:rsid w:val="00CC16D6"/>
    <w:rsid w:val="00CC20B7"/>
    <w:rsid w:val="00CC66C0"/>
    <w:rsid w:val="00CC71C0"/>
    <w:rsid w:val="00CD278E"/>
    <w:rsid w:val="00CD5C67"/>
    <w:rsid w:val="00CD7F91"/>
    <w:rsid w:val="00CE3C29"/>
    <w:rsid w:val="00D02B6D"/>
    <w:rsid w:val="00D13630"/>
    <w:rsid w:val="00D26BCF"/>
    <w:rsid w:val="00D27C81"/>
    <w:rsid w:val="00D420EF"/>
    <w:rsid w:val="00D43692"/>
    <w:rsid w:val="00D44DA1"/>
    <w:rsid w:val="00D457D0"/>
    <w:rsid w:val="00D53232"/>
    <w:rsid w:val="00D556B7"/>
    <w:rsid w:val="00D638BF"/>
    <w:rsid w:val="00D65815"/>
    <w:rsid w:val="00D7525F"/>
    <w:rsid w:val="00D771E1"/>
    <w:rsid w:val="00D8190F"/>
    <w:rsid w:val="00D85926"/>
    <w:rsid w:val="00D92DF7"/>
    <w:rsid w:val="00D9521C"/>
    <w:rsid w:val="00DA1D92"/>
    <w:rsid w:val="00DA5EFE"/>
    <w:rsid w:val="00DB3506"/>
    <w:rsid w:val="00DC0D31"/>
    <w:rsid w:val="00DC50DC"/>
    <w:rsid w:val="00DD03F8"/>
    <w:rsid w:val="00DD1F95"/>
    <w:rsid w:val="00DD4025"/>
    <w:rsid w:val="00DE66AA"/>
    <w:rsid w:val="00DF1DBB"/>
    <w:rsid w:val="00DF7E9A"/>
    <w:rsid w:val="00E12D79"/>
    <w:rsid w:val="00E177BD"/>
    <w:rsid w:val="00E2276C"/>
    <w:rsid w:val="00E25B6F"/>
    <w:rsid w:val="00E265CC"/>
    <w:rsid w:val="00E32185"/>
    <w:rsid w:val="00E451EC"/>
    <w:rsid w:val="00E514A0"/>
    <w:rsid w:val="00E543E8"/>
    <w:rsid w:val="00E6133A"/>
    <w:rsid w:val="00E8068C"/>
    <w:rsid w:val="00E90882"/>
    <w:rsid w:val="00E90E49"/>
    <w:rsid w:val="00E919E9"/>
    <w:rsid w:val="00EC0FC9"/>
    <w:rsid w:val="00EC30C3"/>
    <w:rsid w:val="00EE0C93"/>
    <w:rsid w:val="00EE226C"/>
    <w:rsid w:val="00EE5937"/>
    <w:rsid w:val="00EE5B0C"/>
    <w:rsid w:val="00EE5C13"/>
    <w:rsid w:val="00EF5B98"/>
    <w:rsid w:val="00EF6501"/>
    <w:rsid w:val="00EF6FF1"/>
    <w:rsid w:val="00F01155"/>
    <w:rsid w:val="00F03530"/>
    <w:rsid w:val="00F106C4"/>
    <w:rsid w:val="00F20D14"/>
    <w:rsid w:val="00F216F6"/>
    <w:rsid w:val="00F30F76"/>
    <w:rsid w:val="00F369CA"/>
    <w:rsid w:val="00F43810"/>
    <w:rsid w:val="00F44636"/>
    <w:rsid w:val="00F53DA3"/>
    <w:rsid w:val="00F62F07"/>
    <w:rsid w:val="00F638E6"/>
    <w:rsid w:val="00F7352E"/>
    <w:rsid w:val="00F741D0"/>
    <w:rsid w:val="00F815FA"/>
    <w:rsid w:val="00FA16EE"/>
    <w:rsid w:val="00FA38BD"/>
    <w:rsid w:val="00FA5C8E"/>
    <w:rsid w:val="00FA7759"/>
    <w:rsid w:val="00FB2EBE"/>
    <w:rsid w:val="00FB769F"/>
    <w:rsid w:val="00FC6251"/>
    <w:rsid w:val="00FD0C75"/>
    <w:rsid w:val="00FD6ACA"/>
    <w:rsid w:val="13418F9A"/>
    <w:rsid w:val="18807392"/>
    <w:rsid w:val="1BD6F2E9"/>
    <w:rsid w:val="2DAA9EA1"/>
    <w:rsid w:val="2FE37486"/>
    <w:rsid w:val="38F22F13"/>
    <w:rsid w:val="488BD784"/>
    <w:rsid w:val="514EB4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6C1A6"/>
  <w15:docId w15:val="{167F4D0E-3933-4FF3-AE65-D41D543C3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E34"/>
    <w:pPr>
      <w:spacing w:after="0" w:line="240" w:lineRule="auto"/>
    </w:pPr>
    <w:rPr>
      <w:rFonts w:ascii="Arial" w:hAnsi="Arial"/>
    </w:rPr>
  </w:style>
  <w:style w:type="paragraph" w:styleId="Overskrift1">
    <w:name w:val="heading 1"/>
    <w:basedOn w:val="Normal"/>
    <w:next w:val="Normal"/>
    <w:link w:val="Overskrift1Tegn"/>
    <w:uiPriority w:val="9"/>
    <w:qFormat/>
    <w:rsid w:val="005F4EE5"/>
    <w:pPr>
      <w:keepNext/>
      <w:keepLines/>
      <w:numPr>
        <w:numId w:val="3"/>
      </w:numPr>
      <w:tabs>
        <w:tab w:val="left" w:pos="431"/>
      </w:tabs>
      <w:spacing w:before="240" w:after="120"/>
      <w:outlineLvl w:val="0"/>
    </w:pPr>
    <w:rPr>
      <w:rFonts w:eastAsiaTheme="majorEastAsia" w:cstheme="majorBidi"/>
      <w:b/>
      <w:bCs/>
      <w:caps/>
      <w:color w:val="000000" w:themeColor="text1"/>
      <w:sz w:val="24"/>
      <w:szCs w:val="28"/>
    </w:rPr>
  </w:style>
  <w:style w:type="paragraph" w:styleId="Overskrift2">
    <w:name w:val="heading 2"/>
    <w:basedOn w:val="Normal"/>
    <w:next w:val="Normal"/>
    <w:link w:val="Overskrift2Tegn"/>
    <w:uiPriority w:val="9"/>
    <w:unhideWhenUsed/>
    <w:qFormat/>
    <w:rsid w:val="00E451EC"/>
    <w:pPr>
      <w:keepNext/>
      <w:keepLines/>
      <w:numPr>
        <w:ilvl w:val="1"/>
        <w:numId w:val="3"/>
      </w:numPr>
      <w:spacing w:before="240" w:after="60"/>
      <w:ind w:left="573" w:hanging="573"/>
      <w:outlineLvl w:val="1"/>
    </w:pPr>
    <w:rPr>
      <w:rFonts w:eastAsiaTheme="majorEastAsia" w:cstheme="majorBidi"/>
      <w:b/>
      <w:bCs/>
      <w:color w:val="000000" w:themeColor="text1"/>
      <w:sz w:val="24"/>
      <w:szCs w:val="26"/>
    </w:rPr>
  </w:style>
  <w:style w:type="paragraph" w:styleId="Overskrift3">
    <w:name w:val="heading 3"/>
    <w:basedOn w:val="Normal"/>
    <w:next w:val="Normal"/>
    <w:link w:val="Overskrift3Tegn"/>
    <w:uiPriority w:val="9"/>
    <w:unhideWhenUsed/>
    <w:qFormat/>
    <w:rsid w:val="007E27F5"/>
    <w:pPr>
      <w:keepNext/>
      <w:keepLines/>
      <w:numPr>
        <w:ilvl w:val="2"/>
        <w:numId w:val="3"/>
      </w:numPr>
      <w:spacing w:before="240" w:after="60"/>
      <w:outlineLvl w:val="2"/>
    </w:pPr>
    <w:rPr>
      <w:rFonts w:eastAsiaTheme="majorEastAsia" w:cstheme="majorBidi"/>
      <w:b/>
      <w:bCs/>
      <w:color w:val="000000" w:themeColor="text1"/>
    </w:rPr>
  </w:style>
  <w:style w:type="paragraph" w:styleId="Overskrift4">
    <w:name w:val="heading 4"/>
    <w:basedOn w:val="Normal"/>
    <w:next w:val="Normal"/>
    <w:link w:val="Overskrift4Tegn"/>
    <w:uiPriority w:val="9"/>
    <w:unhideWhenUsed/>
    <w:qFormat/>
    <w:rsid w:val="00270E71"/>
    <w:pPr>
      <w:keepNext/>
      <w:keepLines/>
      <w:numPr>
        <w:ilvl w:val="3"/>
        <w:numId w:val="3"/>
      </w:numPr>
      <w:spacing w:before="200"/>
      <w:outlineLvl w:val="3"/>
    </w:pPr>
    <w:rPr>
      <w:rFonts w:eastAsiaTheme="majorEastAsia" w:cstheme="majorBidi"/>
      <w:b/>
      <w:bCs/>
      <w:iCs/>
      <w:color w:val="000000" w:themeColor="text1"/>
    </w:rPr>
  </w:style>
  <w:style w:type="paragraph" w:styleId="Overskrift5">
    <w:name w:val="heading 5"/>
    <w:basedOn w:val="Normal"/>
    <w:next w:val="Normal"/>
    <w:link w:val="Overskrift5Tegn"/>
    <w:uiPriority w:val="9"/>
    <w:unhideWhenUsed/>
    <w:qFormat/>
    <w:rsid w:val="00270E71"/>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iPriority w:val="9"/>
    <w:semiHidden/>
    <w:unhideWhenUsed/>
    <w:qFormat/>
    <w:rsid w:val="00270E71"/>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270E71"/>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270E71"/>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iPriority w:val="9"/>
    <w:semiHidden/>
    <w:unhideWhenUsed/>
    <w:qFormat/>
    <w:rsid w:val="00270E71"/>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AC10D6"/>
    <w:pPr>
      <w:tabs>
        <w:tab w:val="center" w:pos="4536"/>
        <w:tab w:val="right" w:pos="9072"/>
      </w:tabs>
    </w:pPr>
  </w:style>
  <w:style w:type="character" w:customStyle="1" w:styleId="TopptekstTegn">
    <w:name w:val="Topptekst Tegn"/>
    <w:basedOn w:val="Standardskriftforavsnitt"/>
    <w:link w:val="Topptekst"/>
    <w:uiPriority w:val="99"/>
    <w:rsid w:val="00AC10D6"/>
  </w:style>
  <w:style w:type="paragraph" w:styleId="Bunntekst">
    <w:name w:val="footer"/>
    <w:basedOn w:val="Normal"/>
    <w:link w:val="BunntekstTegn"/>
    <w:uiPriority w:val="99"/>
    <w:unhideWhenUsed/>
    <w:rsid w:val="00AC10D6"/>
    <w:pPr>
      <w:tabs>
        <w:tab w:val="center" w:pos="4536"/>
        <w:tab w:val="right" w:pos="9072"/>
      </w:tabs>
    </w:pPr>
  </w:style>
  <w:style w:type="character" w:customStyle="1" w:styleId="BunntekstTegn">
    <w:name w:val="Bunntekst Tegn"/>
    <w:basedOn w:val="Standardskriftforavsnitt"/>
    <w:link w:val="Bunntekst"/>
    <w:uiPriority w:val="99"/>
    <w:rsid w:val="00AC10D6"/>
  </w:style>
  <w:style w:type="paragraph" w:styleId="Bobletekst">
    <w:name w:val="Balloon Text"/>
    <w:basedOn w:val="Normal"/>
    <w:link w:val="BobletekstTegn"/>
    <w:uiPriority w:val="99"/>
    <w:semiHidden/>
    <w:unhideWhenUsed/>
    <w:rsid w:val="00AC10D6"/>
    <w:rPr>
      <w:rFonts w:ascii="Tahoma" w:hAnsi="Tahoma" w:cs="Tahoma"/>
      <w:sz w:val="16"/>
      <w:szCs w:val="16"/>
    </w:rPr>
  </w:style>
  <w:style w:type="character" w:customStyle="1" w:styleId="BobletekstTegn">
    <w:name w:val="Bobletekst Tegn"/>
    <w:basedOn w:val="Standardskriftforavsnitt"/>
    <w:link w:val="Bobletekst"/>
    <w:uiPriority w:val="99"/>
    <w:semiHidden/>
    <w:rsid w:val="00AC10D6"/>
    <w:rPr>
      <w:rFonts w:ascii="Tahoma" w:hAnsi="Tahoma" w:cs="Tahoma"/>
      <w:sz w:val="16"/>
      <w:szCs w:val="16"/>
    </w:rPr>
  </w:style>
  <w:style w:type="paragraph" w:customStyle="1" w:styleId="DefinitionTerm">
    <w:name w:val="Definition Term"/>
    <w:basedOn w:val="Normal"/>
    <w:next w:val="Normal"/>
    <w:uiPriority w:val="99"/>
    <w:rsid w:val="00AC10D6"/>
    <w:pPr>
      <w:widowControl w:val="0"/>
      <w:overflowPunct w:val="0"/>
      <w:autoSpaceDE w:val="0"/>
      <w:autoSpaceDN w:val="0"/>
      <w:adjustRightInd w:val="0"/>
      <w:textAlignment w:val="baseline"/>
    </w:pPr>
    <w:rPr>
      <w:rFonts w:eastAsia="Times New Roman" w:cs="Times New Roman"/>
      <w:szCs w:val="20"/>
      <w:lang w:eastAsia="nb-NO"/>
    </w:rPr>
  </w:style>
  <w:style w:type="paragraph" w:customStyle="1" w:styleId="Beskrivelse">
    <w:name w:val="Beskrivelse"/>
    <w:basedOn w:val="Normal"/>
    <w:uiPriority w:val="99"/>
    <w:rsid w:val="00AC10D6"/>
    <w:pPr>
      <w:widowControl w:val="0"/>
      <w:tabs>
        <w:tab w:val="left" w:pos="1170"/>
        <w:tab w:val="right" w:pos="5004"/>
      </w:tabs>
      <w:overflowPunct w:val="0"/>
      <w:autoSpaceDE w:val="0"/>
      <w:autoSpaceDN w:val="0"/>
      <w:adjustRightInd w:val="0"/>
      <w:textAlignment w:val="baseline"/>
    </w:pPr>
    <w:rPr>
      <w:rFonts w:ascii="Helvetica" w:eastAsia="Times New Roman" w:hAnsi="Helvetica" w:cs="Times New Roman"/>
      <w:b/>
      <w:sz w:val="28"/>
      <w:szCs w:val="20"/>
      <w:lang w:eastAsia="nb-NO"/>
    </w:rPr>
  </w:style>
  <w:style w:type="table" w:styleId="Tabellrutenett">
    <w:name w:val="Table Grid"/>
    <w:basedOn w:val="Vanligtabell"/>
    <w:uiPriority w:val="59"/>
    <w:rsid w:val="00794D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5F4EE5"/>
    <w:rPr>
      <w:rFonts w:ascii="Arial" w:eastAsiaTheme="majorEastAsia" w:hAnsi="Arial" w:cstheme="majorBidi"/>
      <w:b/>
      <w:bCs/>
      <w:caps/>
      <w:color w:val="000000" w:themeColor="text1"/>
      <w:sz w:val="24"/>
      <w:szCs w:val="28"/>
    </w:rPr>
  </w:style>
  <w:style w:type="character" w:customStyle="1" w:styleId="Overskrift2Tegn">
    <w:name w:val="Overskrift 2 Tegn"/>
    <w:basedOn w:val="Standardskriftforavsnitt"/>
    <w:link w:val="Overskrift2"/>
    <w:uiPriority w:val="9"/>
    <w:rsid w:val="00E451EC"/>
    <w:rPr>
      <w:rFonts w:ascii="Arial" w:eastAsiaTheme="majorEastAsia" w:hAnsi="Arial" w:cstheme="majorBidi"/>
      <w:b/>
      <w:bCs/>
      <w:color w:val="000000" w:themeColor="text1"/>
      <w:sz w:val="24"/>
      <w:szCs w:val="26"/>
    </w:rPr>
  </w:style>
  <w:style w:type="character" w:customStyle="1" w:styleId="Overskrift3Tegn">
    <w:name w:val="Overskrift 3 Tegn"/>
    <w:basedOn w:val="Standardskriftforavsnitt"/>
    <w:link w:val="Overskrift3"/>
    <w:uiPriority w:val="9"/>
    <w:rsid w:val="007E27F5"/>
    <w:rPr>
      <w:rFonts w:ascii="Arial" w:eastAsiaTheme="majorEastAsia" w:hAnsi="Arial" w:cstheme="majorBidi"/>
      <w:b/>
      <w:bCs/>
      <w:color w:val="000000" w:themeColor="text1"/>
    </w:rPr>
  </w:style>
  <w:style w:type="paragraph" w:customStyle="1" w:styleId="NormalAvinor">
    <w:name w:val="Normal Avinor"/>
    <w:basedOn w:val="Normal"/>
    <w:qFormat/>
    <w:rsid w:val="00A329EB"/>
  </w:style>
  <w:style w:type="paragraph" w:customStyle="1" w:styleId="Overskrift1Avinor">
    <w:name w:val="Overskrift 1 Avinor"/>
    <w:basedOn w:val="Overskrift1"/>
    <w:rsid w:val="00CD5C67"/>
    <w:pPr>
      <w:numPr>
        <w:numId w:val="0"/>
      </w:numPr>
    </w:pPr>
  </w:style>
  <w:style w:type="paragraph" w:customStyle="1" w:styleId="Overskrift2Avinor">
    <w:name w:val="Overskrift 2 Avinor"/>
    <w:basedOn w:val="Overskrift2"/>
    <w:rsid w:val="00A329EB"/>
  </w:style>
  <w:style w:type="character" w:customStyle="1" w:styleId="Overskrift4Tegn">
    <w:name w:val="Overskrift 4 Tegn"/>
    <w:basedOn w:val="Standardskriftforavsnitt"/>
    <w:link w:val="Overskrift4"/>
    <w:uiPriority w:val="9"/>
    <w:rsid w:val="00270E71"/>
    <w:rPr>
      <w:rFonts w:ascii="Arial" w:eastAsiaTheme="majorEastAsia" w:hAnsi="Arial" w:cstheme="majorBidi"/>
      <w:b/>
      <w:bCs/>
      <w:iCs/>
      <w:color w:val="000000" w:themeColor="text1"/>
    </w:rPr>
  </w:style>
  <w:style w:type="character" w:customStyle="1" w:styleId="Overskrift5Tegn">
    <w:name w:val="Overskrift 5 Tegn"/>
    <w:basedOn w:val="Standardskriftforavsnitt"/>
    <w:link w:val="Overskrift5"/>
    <w:uiPriority w:val="9"/>
    <w:rsid w:val="00270E71"/>
    <w:rPr>
      <w:rFonts w:asciiTheme="majorHAnsi" w:eastAsiaTheme="majorEastAsia" w:hAnsiTheme="majorHAnsi" w:cstheme="majorBidi"/>
      <w:color w:val="243F60" w:themeColor="accent1" w:themeShade="7F"/>
    </w:rPr>
  </w:style>
  <w:style w:type="character" w:customStyle="1" w:styleId="Overskrift6Tegn">
    <w:name w:val="Overskrift 6 Tegn"/>
    <w:basedOn w:val="Standardskriftforavsnitt"/>
    <w:link w:val="Overskrift6"/>
    <w:uiPriority w:val="9"/>
    <w:semiHidden/>
    <w:rsid w:val="00270E71"/>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270E71"/>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270E71"/>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270E71"/>
    <w:rPr>
      <w:rFonts w:asciiTheme="majorHAnsi" w:eastAsiaTheme="majorEastAsia" w:hAnsiTheme="majorHAnsi" w:cstheme="majorBidi"/>
      <w:i/>
      <w:iCs/>
      <w:color w:val="404040" w:themeColor="text1" w:themeTint="BF"/>
      <w:sz w:val="20"/>
      <w:szCs w:val="20"/>
    </w:rPr>
  </w:style>
  <w:style w:type="character" w:customStyle="1" w:styleId="style11">
    <w:name w:val="style11"/>
    <w:basedOn w:val="Standardskriftforavsnitt"/>
    <w:rsid w:val="00EC30C3"/>
    <w:rPr>
      <w:rFonts w:ascii="Arial" w:hAnsi="Arial" w:cs="Arial" w:hint="default"/>
      <w:color w:val="000000"/>
      <w:sz w:val="22"/>
      <w:szCs w:val="22"/>
    </w:rPr>
  </w:style>
  <w:style w:type="paragraph" w:customStyle="1" w:styleId="WordNormal">
    <w:name w:val="Word Normal"/>
    <w:autoRedefine/>
    <w:rsid w:val="00361BF5"/>
    <w:pPr>
      <w:autoSpaceDE w:val="0"/>
      <w:autoSpaceDN w:val="0"/>
      <w:adjustRightInd w:val="0"/>
      <w:spacing w:after="0" w:line="240" w:lineRule="auto"/>
    </w:pPr>
    <w:rPr>
      <w:rFonts w:ascii="Arial" w:eastAsia="Arial Unicode MS" w:hAnsi="Arial" w:cs="Arial"/>
      <w:lang w:val="en-US"/>
    </w:rPr>
  </w:style>
  <w:style w:type="paragraph" w:styleId="Listeavsnitt">
    <w:name w:val="List Paragraph"/>
    <w:basedOn w:val="Normal"/>
    <w:uiPriority w:val="34"/>
    <w:qFormat/>
    <w:rsid w:val="008C305F"/>
    <w:pPr>
      <w:ind w:left="720"/>
      <w:contextualSpacing/>
    </w:pPr>
  </w:style>
  <w:style w:type="character" w:styleId="Hyperkobling">
    <w:name w:val="Hyperlink"/>
    <w:basedOn w:val="Standardskriftforavsnitt"/>
    <w:uiPriority w:val="99"/>
    <w:rsid w:val="00DD4025"/>
    <w:rPr>
      <w:color w:val="0000FF"/>
      <w:u w:val="single"/>
    </w:rPr>
  </w:style>
  <w:style w:type="paragraph" w:styleId="Bildetekst">
    <w:name w:val="caption"/>
    <w:basedOn w:val="Normal"/>
    <w:next w:val="Normal"/>
    <w:uiPriority w:val="35"/>
    <w:semiHidden/>
    <w:unhideWhenUsed/>
    <w:qFormat/>
    <w:rsid w:val="00F30F76"/>
    <w:pPr>
      <w:spacing w:after="200"/>
    </w:pPr>
    <w:rPr>
      <w:b/>
      <w:bCs/>
      <w:color w:val="4F81BD" w:themeColor="accent1"/>
      <w:sz w:val="18"/>
      <w:szCs w:val="18"/>
    </w:rPr>
  </w:style>
  <w:style w:type="character" w:styleId="Merknadsreferanse">
    <w:name w:val="annotation reference"/>
    <w:basedOn w:val="Standardskriftforavsnitt"/>
    <w:uiPriority w:val="99"/>
    <w:semiHidden/>
    <w:unhideWhenUsed/>
    <w:rsid w:val="00277619"/>
    <w:rPr>
      <w:sz w:val="16"/>
      <w:szCs w:val="16"/>
    </w:rPr>
  </w:style>
  <w:style w:type="paragraph" w:styleId="Merknadstekst">
    <w:name w:val="annotation text"/>
    <w:basedOn w:val="Normal"/>
    <w:link w:val="MerknadstekstTegn"/>
    <w:uiPriority w:val="99"/>
    <w:semiHidden/>
    <w:unhideWhenUsed/>
    <w:rsid w:val="00277619"/>
    <w:rPr>
      <w:sz w:val="20"/>
      <w:szCs w:val="20"/>
    </w:rPr>
  </w:style>
  <w:style w:type="character" w:customStyle="1" w:styleId="MerknadstekstTegn">
    <w:name w:val="Merknadstekst Tegn"/>
    <w:basedOn w:val="Standardskriftforavsnitt"/>
    <w:link w:val="Merknadstekst"/>
    <w:uiPriority w:val="99"/>
    <w:semiHidden/>
    <w:rsid w:val="00277619"/>
    <w:rPr>
      <w:rFonts w:ascii="Arial" w:hAnsi="Arial"/>
      <w:sz w:val="20"/>
      <w:szCs w:val="20"/>
    </w:rPr>
  </w:style>
  <w:style w:type="paragraph" w:styleId="Kommentaremne">
    <w:name w:val="annotation subject"/>
    <w:basedOn w:val="Merknadstekst"/>
    <w:next w:val="Merknadstekst"/>
    <w:link w:val="KommentaremneTegn"/>
    <w:uiPriority w:val="99"/>
    <w:semiHidden/>
    <w:unhideWhenUsed/>
    <w:rsid w:val="00277619"/>
    <w:rPr>
      <w:b/>
      <w:bCs/>
    </w:rPr>
  </w:style>
  <w:style w:type="character" w:customStyle="1" w:styleId="KommentaremneTegn">
    <w:name w:val="Kommentaremne Tegn"/>
    <w:basedOn w:val="MerknadstekstTegn"/>
    <w:link w:val="Kommentaremne"/>
    <w:uiPriority w:val="99"/>
    <w:semiHidden/>
    <w:rsid w:val="00277619"/>
    <w:rPr>
      <w:rFonts w:ascii="Arial" w:hAnsi="Arial"/>
      <w:b/>
      <w:bCs/>
      <w:sz w:val="20"/>
      <w:szCs w:val="20"/>
    </w:rPr>
  </w:style>
  <w:style w:type="paragraph" w:customStyle="1" w:styleId="paragraph">
    <w:name w:val="paragraph"/>
    <w:basedOn w:val="Normal"/>
    <w:rsid w:val="00745208"/>
    <w:pPr>
      <w:spacing w:before="100" w:beforeAutospacing="1" w:after="100" w:afterAutospacing="1"/>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745208"/>
  </w:style>
  <w:style w:type="character" w:customStyle="1" w:styleId="eop">
    <w:name w:val="eop"/>
    <w:basedOn w:val="Standardskriftforavsnitt"/>
    <w:rsid w:val="00745208"/>
  </w:style>
  <w:style w:type="paragraph" w:styleId="Revisjon">
    <w:name w:val="Revision"/>
    <w:hidden/>
    <w:uiPriority w:val="99"/>
    <w:semiHidden/>
    <w:rsid w:val="00EE5B0C"/>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9713">
      <w:bodyDiv w:val="1"/>
      <w:marLeft w:val="0"/>
      <w:marRight w:val="0"/>
      <w:marTop w:val="0"/>
      <w:marBottom w:val="0"/>
      <w:divBdr>
        <w:top w:val="none" w:sz="0" w:space="0" w:color="auto"/>
        <w:left w:val="none" w:sz="0" w:space="0" w:color="auto"/>
        <w:bottom w:val="none" w:sz="0" w:space="0" w:color="auto"/>
        <w:right w:val="none" w:sz="0" w:space="0" w:color="auto"/>
      </w:divBdr>
      <w:divsChild>
        <w:div w:id="366684227">
          <w:marLeft w:val="0"/>
          <w:marRight w:val="0"/>
          <w:marTop w:val="0"/>
          <w:marBottom w:val="0"/>
          <w:divBdr>
            <w:top w:val="none" w:sz="0" w:space="0" w:color="auto"/>
            <w:left w:val="none" w:sz="0" w:space="0" w:color="auto"/>
            <w:bottom w:val="none" w:sz="0" w:space="0" w:color="auto"/>
            <w:right w:val="none" w:sz="0" w:space="0" w:color="auto"/>
          </w:divBdr>
        </w:div>
        <w:div w:id="1004824534">
          <w:marLeft w:val="0"/>
          <w:marRight w:val="0"/>
          <w:marTop w:val="0"/>
          <w:marBottom w:val="0"/>
          <w:divBdr>
            <w:top w:val="none" w:sz="0" w:space="0" w:color="auto"/>
            <w:left w:val="none" w:sz="0" w:space="0" w:color="auto"/>
            <w:bottom w:val="none" w:sz="0" w:space="0" w:color="auto"/>
            <w:right w:val="none" w:sz="0" w:space="0" w:color="auto"/>
          </w:divBdr>
        </w:div>
        <w:div w:id="1146312426">
          <w:marLeft w:val="0"/>
          <w:marRight w:val="0"/>
          <w:marTop w:val="0"/>
          <w:marBottom w:val="0"/>
          <w:divBdr>
            <w:top w:val="none" w:sz="0" w:space="0" w:color="auto"/>
            <w:left w:val="none" w:sz="0" w:space="0" w:color="auto"/>
            <w:bottom w:val="none" w:sz="0" w:space="0" w:color="auto"/>
            <w:right w:val="none" w:sz="0" w:space="0" w:color="auto"/>
          </w:divBdr>
        </w:div>
      </w:divsChild>
    </w:div>
    <w:div w:id="397048200">
      <w:bodyDiv w:val="1"/>
      <w:marLeft w:val="0"/>
      <w:marRight w:val="0"/>
      <w:marTop w:val="0"/>
      <w:marBottom w:val="0"/>
      <w:divBdr>
        <w:top w:val="none" w:sz="0" w:space="0" w:color="auto"/>
        <w:left w:val="none" w:sz="0" w:space="0" w:color="auto"/>
        <w:bottom w:val="none" w:sz="0" w:space="0" w:color="auto"/>
        <w:right w:val="none" w:sz="0" w:space="0" w:color="auto"/>
      </w:divBdr>
      <w:divsChild>
        <w:div w:id="1632901548">
          <w:marLeft w:val="0"/>
          <w:marRight w:val="0"/>
          <w:marTop w:val="0"/>
          <w:marBottom w:val="0"/>
          <w:divBdr>
            <w:top w:val="none" w:sz="0" w:space="0" w:color="auto"/>
            <w:left w:val="none" w:sz="0" w:space="0" w:color="auto"/>
            <w:bottom w:val="none" w:sz="0" w:space="0" w:color="auto"/>
            <w:right w:val="none" w:sz="0" w:space="0" w:color="auto"/>
          </w:divBdr>
        </w:div>
        <w:div w:id="1931311667">
          <w:marLeft w:val="0"/>
          <w:marRight w:val="0"/>
          <w:marTop w:val="0"/>
          <w:marBottom w:val="0"/>
          <w:divBdr>
            <w:top w:val="none" w:sz="0" w:space="0" w:color="auto"/>
            <w:left w:val="none" w:sz="0" w:space="0" w:color="auto"/>
            <w:bottom w:val="none" w:sz="0" w:space="0" w:color="auto"/>
            <w:right w:val="none" w:sz="0" w:space="0" w:color="auto"/>
          </w:divBdr>
        </w:div>
        <w:div w:id="679548059">
          <w:marLeft w:val="0"/>
          <w:marRight w:val="0"/>
          <w:marTop w:val="0"/>
          <w:marBottom w:val="0"/>
          <w:divBdr>
            <w:top w:val="none" w:sz="0" w:space="0" w:color="auto"/>
            <w:left w:val="none" w:sz="0" w:space="0" w:color="auto"/>
            <w:bottom w:val="none" w:sz="0" w:space="0" w:color="auto"/>
            <w:right w:val="none" w:sz="0" w:space="0" w:color="auto"/>
          </w:divBdr>
        </w:div>
      </w:divsChild>
    </w:div>
    <w:div w:id="111374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bin"/></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5A0B983590C54699C1D87BC2233BA5" ma:contentTypeVersion="3" ma:contentTypeDescription="Create a new document." ma:contentTypeScope="" ma:versionID="013ff551ab5a35ed3fa898a58906bd77">
  <xsd:schema xmlns:xsd="http://www.w3.org/2001/XMLSchema" xmlns:xs="http://www.w3.org/2001/XMLSchema" xmlns:p="http://schemas.microsoft.com/office/2006/metadata/properties" xmlns:ns2="bfe59db9-3e4c-4740-9d74-f310fc262092" targetNamespace="http://schemas.microsoft.com/office/2006/metadata/properties" ma:root="true" ma:fieldsID="2b4e4a5fae9e2bc1fd73fbb59055f156" ns2:_="">
    <xsd:import namespace="bfe59db9-3e4c-4740-9d74-f310fc2620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59db9-3e4c-4740-9d74-f310fc2620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13CE1F-3D18-42EC-B0A2-6ED63F6B5EFA}">
  <ds:schemaRefs>
    <ds:schemaRef ds:uri="http://schemas.openxmlformats.org/officeDocument/2006/bibliography"/>
  </ds:schemaRefs>
</ds:datastoreItem>
</file>

<file path=customXml/itemProps2.xml><?xml version="1.0" encoding="utf-8"?>
<ds:datastoreItem xmlns:ds="http://schemas.openxmlformats.org/officeDocument/2006/customXml" ds:itemID="{3DF67E43-FC44-4A53-ABDE-510C0EF35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59db9-3e4c-4740-9d74-f310fc2620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196D9D-5BD6-4395-93D5-79AC27D898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D5914A-DD15-42BA-A09F-98B5006F21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1273</Words>
  <Characters>6748</Characters>
  <Application>Microsoft Office Word</Application>
  <DocSecurity>0</DocSecurity>
  <Lines>56</Lines>
  <Paragraphs>16</Paragraphs>
  <ScaleCrop>false</ScaleCrop>
  <Company>AVINOR AS</Company>
  <LinksUpToDate>false</LinksUpToDate>
  <CharactersWithSpaces>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Lise.Borchgrevink@avinor.no</dc:creator>
  <cp:lastModifiedBy>Paur, Tonje Vatna</cp:lastModifiedBy>
  <cp:revision>2</cp:revision>
  <cp:lastPrinted>2023-04-11T12:44:00Z</cp:lastPrinted>
  <dcterms:created xsi:type="dcterms:W3CDTF">2026-06-10T07:49:00Z</dcterms:created>
  <dcterms:modified xsi:type="dcterms:W3CDTF">2026-06-10T07:49:00Z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_Document_NAME">
    <vt:lpwstr>Spesifikasjon</vt:lpwstr>
  </property>
  <property fmtid="{D5CDD505-2E9C-101B-9397-08002B2CF9AE}" pid="3" name="DM_Document_AUTHORNAME">
    <vt:lpwstr>Avinor Systemansvarlig</vt:lpwstr>
  </property>
  <property fmtid="{D5CDD505-2E9C-101B-9397-08002B2CF9AE}" pid="4" name="DM_Document_APPROVERNAME">
    <vt:lpwstr>Avinor Systemansvarlig</vt:lpwstr>
  </property>
  <property fmtid="{D5CDD505-2E9C-101B-9397-08002B2CF9AE}" pid="5" name="DM_Document_DOCLIFETIMEID">
    <vt:lpwstr>SP00001</vt:lpwstr>
  </property>
  <property fmtid="{D5CDD505-2E9C-101B-9397-08002B2CF9AE}" pid="6" name="DM_Document_VERSION">
    <vt:lpwstr>2.02</vt:lpwstr>
  </property>
  <property fmtid="{D5CDD505-2E9C-101B-9397-08002B2CF9AE}" pid="7" name="DM_Document_ORG">
    <vt:lpwstr> </vt:lpwstr>
  </property>
  <property fmtid="{D5CDD505-2E9C-101B-9397-08002B2CF9AE}" pid="8" name="DM_Document_ARCHIVE">
    <vt:lpwstr> </vt:lpwstr>
  </property>
  <property fmtid="{D5CDD505-2E9C-101B-9397-08002B2CF9AE}" pid="9" name="DM_Document_VALIDFROMDATE">
    <vt:lpwstr>07.03.2019</vt:lpwstr>
  </property>
  <property fmtid="{D5CDD505-2E9C-101B-9397-08002B2CF9AE}" pid="10" name="DM_Document_DOCTYPE">
    <vt:lpwstr>Spesifikasjon</vt:lpwstr>
  </property>
  <property fmtid="{D5CDD505-2E9C-101B-9397-08002B2CF9AE}" pid="11" name="DM_Document_SYSTEMAPPROVER">
    <vt:lpwstr> </vt:lpwstr>
  </property>
  <property fmtid="{D5CDD505-2E9C-101B-9397-08002B2CF9AE}" pid="12" name="DM_Document_SYSTEMAPPROVERNAME">
    <vt:lpwstr> </vt:lpwstr>
  </property>
  <property fmtid="{D5CDD505-2E9C-101B-9397-08002B2CF9AE}" pid="13" name="DM_Document_OWNERORGUNIT">
    <vt:lpwstr>Styrende Dokumentasjon</vt:lpwstr>
  </property>
  <property fmtid="{D5CDD505-2E9C-101B-9397-08002B2CF9AE}" pid="14" name="DM_Document_OWNERNAME">
    <vt:lpwstr>Avinor Systemansvarlig</vt:lpwstr>
  </property>
  <property fmtid="{D5CDD505-2E9C-101B-9397-08002B2CF9AE}" pid="15" name="DM_Document_AUTHORORGUNIT">
    <vt:lpwstr>Styrende Dokumentasjon</vt:lpwstr>
  </property>
  <property fmtid="{D5CDD505-2E9C-101B-9397-08002B2CF9AE}" pid="16" name="ContentTypeId">
    <vt:lpwstr>0x010100C45A0B983590C54699C1D87BC2233BA5</vt:lpwstr>
  </property>
  <property fmtid="{D5CDD505-2E9C-101B-9397-08002B2CF9AE}" pid="17" name="DM_Document_ORG_UNITS">
    <vt:lpwstr>Avinor AS, ENSB - Svalbard lufthavn AS</vt:lpwstr>
  </property>
  <property fmtid="{D5CDD505-2E9C-101B-9397-08002B2CF9AE}" pid="18" name="DM_Document_PROCESSNUMBER">
    <vt:lpwstr> </vt:lpwstr>
  </property>
  <property fmtid="{D5CDD505-2E9C-101B-9397-08002B2CF9AE}" pid="19" name="MediaServiceImageTags">
    <vt:lpwstr/>
  </property>
  <property fmtid="{D5CDD505-2E9C-101B-9397-08002B2CF9AE}" pid="20" name="docLang">
    <vt:lpwstr>nb</vt:lpwstr>
  </property>
</Properties>
</file>